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37BD58">
      <w:pPr>
        <w:snapToGrid/>
        <w:spacing w:beforeAutospacing="0" w:afterAutospacing="0" w:line="560" w:lineRule="exact"/>
        <w:ind w:left="0" w:leftChars="0" w:right="0" w:rightChars="0" w:firstLine="482" w:firstLineChars="0"/>
        <w:jc w:val="left"/>
        <w:rPr>
          <w:rFonts w:hint="eastAsia" w:ascii="仿宋" w:eastAsia="仿宋"/>
          <w:b/>
          <w:bCs/>
          <w:sz w:val="32"/>
          <w:szCs w:val="32"/>
        </w:rPr>
      </w:pPr>
      <w:r>
        <w:rPr>
          <w:rFonts w:hint="eastAsia" w:ascii="仿宋" w:eastAsia="仿宋"/>
          <w:b/>
          <w:bCs/>
          <w:sz w:val="32"/>
          <w:szCs w:val="32"/>
        </w:rPr>
        <w:t>《火影忍者》手游 &amp; 《航海王壮志雄心》深度分析报告</w:t>
      </w:r>
    </w:p>
    <w:p w14:paraId="7E98D161">
      <w:pPr>
        <w:snapToGrid/>
        <w:spacing w:beforeAutospacing="0" w:afterAutospacing="0" w:line="560" w:lineRule="exact"/>
        <w:ind w:left="0" w:leftChars="0" w:right="0" w:rightChars="0" w:firstLine="482" w:firstLineChars="0"/>
        <w:jc w:val="left"/>
        <w:rPr>
          <w:rFonts w:hint="eastAsia" w:ascii="仿宋" w:eastAsia="仿宋"/>
          <w:sz w:val="24"/>
        </w:rPr>
      </w:pPr>
      <w:r>
        <w:rPr>
          <w:rFonts w:hint="eastAsia" w:ascii="仿宋" w:eastAsia="仿宋"/>
          <w:sz w:val="24"/>
        </w:rPr>
        <w:t>丁华峰 | 游戏策划应聘作品</w:t>
      </w:r>
      <w:bookmarkStart w:id="0" w:name="_GoBack"/>
      <w:bookmarkEnd w:id="0"/>
    </w:p>
    <w:p w14:paraId="4EAD8468">
      <w:pPr>
        <w:tabs>
          <w:tab w:val="left" w:pos="3067"/>
        </w:tabs>
        <w:snapToGrid/>
        <w:spacing w:before="200" w:beforeAutospacing="0" w:after="100" w:afterAutospacing="0" w:line="240" w:lineRule="auto"/>
        <w:ind w:left="0" w:leftChars="0" w:right="0" w:rightChars="0" w:firstLine="0" w:firstLineChars="0"/>
        <w:jc w:val="left"/>
        <w:outlineLvl w:val="0"/>
        <w:rPr>
          <w:rFonts w:hint="eastAsia" w:ascii="黑体" w:eastAsia="黑体"/>
          <w:b w:val="0"/>
          <w:sz w:val="32"/>
          <w:lang w:eastAsia="zh-CN"/>
        </w:rPr>
      </w:pPr>
      <w:r>
        <w:rPr>
          <w:rFonts w:hint="eastAsia" w:ascii="黑体" w:eastAsia="黑体"/>
          <w:b w:val="0"/>
          <w:sz w:val="32"/>
        </w:rPr>
        <w:t>一、摘要</w:t>
      </w:r>
      <w:r>
        <w:rPr>
          <w:rFonts w:hint="eastAsia" w:ascii="黑体" w:eastAsia="黑体"/>
          <w:b w:val="0"/>
          <w:sz w:val="32"/>
          <w:lang w:eastAsia="zh-CN"/>
        </w:rPr>
        <w:tab/>
      </w:r>
    </w:p>
    <w:p w14:paraId="38766430">
      <w:pPr>
        <w:snapToGrid/>
        <w:spacing w:beforeAutospacing="0" w:afterAutospacing="0" w:line="560" w:lineRule="exact"/>
        <w:ind w:left="0" w:leftChars="0" w:right="0" w:rightChars="0" w:firstLine="482" w:firstLineChars="0"/>
        <w:jc w:val="left"/>
        <w:rPr>
          <w:rFonts w:hint="eastAsia" w:ascii="仿宋" w:eastAsia="仿宋"/>
          <w:sz w:val="24"/>
        </w:rPr>
      </w:pPr>
      <w:r>
        <w:rPr>
          <w:rFonts w:hint="eastAsia" w:ascii="仿宋" w:eastAsia="仿宋"/>
          <w:sz w:val="24"/>
        </w:rPr>
        <w:t>本报告以腾讯魔方工作室旗下两款漫改动作格斗手游——《火影忍者》手游与《航海王壮志雄心》为研究对象，从市场表现、核心玩法设计、玩家体验、竞品格局及未来趋势五个维度展开深度分析，并结合本人的AI专业背景、UE5独立开发经验以及对动作格斗品类的深度积累，形成完整的策划视角思考。</w:t>
      </w:r>
    </w:p>
    <w:p w14:paraId="7575FB14">
      <w:pPr>
        <w:snapToGrid/>
        <w:spacing w:beforeAutospacing="0" w:afterAutospacing="0" w:line="560" w:lineRule="exact"/>
        <w:ind w:left="0" w:leftChars="0" w:right="0" w:rightChars="0" w:firstLine="482" w:firstLineChars="0"/>
        <w:jc w:val="left"/>
        <w:rPr>
          <w:rFonts w:hint="eastAsia" w:ascii="仿宋" w:eastAsia="仿宋"/>
          <w:sz w:val="24"/>
        </w:rPr>
      </w:pPr>
      <w:r>
        <w:rPr>
          <w:rFonts w:hint="eastAsia" w:ascii="仿宋" w:eastAsia="仿宋"/>
          <w:sz w:val="24"/>
        </w:rPr>
        <w:t>核心观点：《火影忍者》手游通过“稀缺资源博弈”构建了格斗手游的行业天花板，但其成功模式难以直接复制；《航海王壮志雄心》在继承核心框架的基础上，通过“资源宽松化+技能派生”降低了门槛，扩大了用户盘，但也带来了顶尖对局博弈深度不足的新问题。未来的漫改格斗赛道，关键竞争点将从“IP还原度”转向“核心战斗系统的差异化创新”。</w:t>
      </w:r>
    </w:p>
    <w:p w14:paraId="73CCDC67">
      <w:pPr>
        <w:snapToGrid/>
        <w:spacing w:before="200" w:beforeAutospacing="0" w:after="100" w:afterAutospacing="0" w:line="240" w:lineRule="auto"/>
        <w:ind w:left="0" w:leftChars="0" w:right="0" w:rightChars="0" w:firstLine="0" w:firstLineChars="0"/>
        <w:jc w:val="left"/>
        <w:outlineLvl w:val="0"/>
        <w:rPr>
          <w:rFonts w:hint="eastAsia" w:ascii="黑体" w:eastAsia="黑体"/>
          <w:b w:val="0"/>
          <w:sz w:val="32"/>
        </w:rPr>
      </w:pPr>
      <w:r>
        <w:rPr>
          <w:rFonts w:hint="eastAsia" w:ascii="黑体" w:eastAsia="黑体"/>
          <w:b w:val="0"/>
          <w:sz w:val="32"/>
        </w:rPr>
        <w:t>二、市场表现分析</w:t>
      </w:r>
    </w:p>
    <w:p w14:paraId="75D3BDC9">
      <w:pPr>
        <w:snapToGrid/>
        <w:spacing w:before="200" w:beforeAutospacing="0" w:after="100" w:afterAutospacing="0" w:line="240" w:lineRule="auto"/>
        <w:ind w:left="0" w:leftChars="0" w:right="0" w:rightChars="0" w:firstLine="0" w:firstLineChars="0"/>
        <w:jc w:val="left"/>
        <w:outlineLvl w:val="1"/>
        <w:rPr>
          <w:rFonts w:hint="eastAsia" w:ascii="楷体" w:eastAsia="楷体"/>
          <w:b w:val="0"/>
          <w:sz w:val="32"/>
        </w:rPr>
      </w:pPr>
      <w:r>
        <w:rPr>
          <w:rFonts w:hint="eastAsia" w:ascii="楷体" w:eastAsia="楷体"/>
          <w:b w:val="0"/>
          <w:sz w:val="32"/>
        </w:rPr>
        <w:t>2.1 《火影忍者》手游：长线运营的行业标杆</w:t>
      </w:r>
    </w:p>
    <w:p w14:paraId="6FFAA61E">
      <w:pPr>
        <w:snapToGrid/>
        <w:spacing w:beforeAutospacing="0" w:afterAutospacing="0" w:line="560" w:lineRule="exact"/>
        <w:ind w:left="0" w:leftChars="0" w:right="0" w:rightChars="0" w:firstLine="482" w:firstLineChars="0"/>
        <w:jc w:val="left"/>
        <w:rPr>
          <w:rFonts w:hint="eastAsia" w:ascii="仿宋" w:eastAsia="仿宋"/>
          <w:sz w:val="24"/>
        </w:rPr>
      </w:pPr>
      <w:r>
        <w:rPr>
          <w:rFonts w:hint="eastAsia" w:ascii="仿宋" w:eastAsia="仿宋"/>
          <w:sz w:val="24"/>
        </w:rPr>
        <w:t>《火影忍者》手游由腾讯魔方工作室群与万代南梦宫联合开发，是万代南梦宫正版授权的唯一火影格斗手游。2024年5月，游戏月均日活跃账户数突破1000万大关；近十年运营期内，日活跃用户数始终稳定在千万量级。累计注册用户已突破上亿，即便在手游迭代极快的当下，依旧能凭借每一次版本更新保持热度。过去一年间，这款产品基本每次版本更新都能跻身畅销榜前五，最高曾到第三位。2026年1月，在二次元手游流水排行中，火影忍者涨幅超60%。这款游戏打破了漫改手游“昙花一现”的魔咒，成为长线运营的行业标杆。</w:t>
      </w:r>
    </w:p>
    <w:p w14:paraId="714488AB">
      <w:pPr>
        <w:snapToGrid/>
        <w:spacing w:before="200" w:beforeAutospacing="0" w:after="100" w:afterAutospacing="0" w:line="240" w:lineRule="auto"/>
        <w:ind w:left="0" w:leftChars="0" w:right="0" w:rightChars="0" w:firstLine="0" w:firstLineChars="0"/>
        <w:jc w:val="left"/>
        <w:outlineLvl w:val="1"/>
        <w:rPr>
          <w:rFonts w:hint="eastAsia" w:ascii="楷体" w:eastAsia="楷体"/>
          <w:b w:val="0"/>
          <w:sz w:val="32"/>
        </w:rPr>
      </w:pPr>
      <w:r>
        <w:rPr>
          <w:rFonts w:hint="eastAsia" w:ascii="楷体" w:eastAsia="楷体"/>
          <w:b w:val="0"/>
          <w:sz w:val="32"/>
        </w:rPr>
        <w:t>2.2 《航海王壮志雄心》：魔方的第二次漫改冲锋</w:t>
      </w:r>
    </w:p>
    <w:p w14:paraId="58A44F7C">
      <w:pPr>
        <w:snapToGrid/>
        <w:spacing w:beforeAutospacing="0" w:afterAutospacing="0" w:line="560" w:lineRule="exact"/>
        <w:ind w:left="0" w:leftChars="0" w:right="0" w:rightChars="0" w:firstLine="482" w:firstLineChars="0"/>
        <w:jc w:val="left"/>
        <w:rPr>
          <w:rFonts w:hint="eastAsia" w:ascii="仿宋" w:eastAsia="仿宋"/>
          <w:sz w:val="24"/>
        </w:rPr>
      </w:pPr>
      <w:r>
        <w:rPr>
          <w:rFonts w:hint="eastAsia" w:ascii="仿宋" w:eastAsia="仿宋"/>
          <w:sz w:val="24"/>
        </w:rPr>
        <w:t>《航海王壮志雄心》由魔方工作室群与万代南梦宫联合研发，是一款3D格斗竞技手游。其研发团队同样是魔方工作室，玩法框架与《火影忍者》高度趋同。2024年12月公测后，首周iOS端流水约3700万元，RPD（单个下载收入）达到17.96元。公测期间一度冲入畅销榜第5名。然而进入2026年2月，游戏月流水已降至约2746万元，处于百强榜单尾部。这一数据表明，航海王在爆发力上表现不俗，但长线运营的稳定性和持续吸金能力仍有待验证。</w:t>
      </w:r>
    </w:p>
    <w:p w14:paraId="0402257C">
      <w:pPr>
        <w:snapToGrid/>
        <w:spacing w:before="200" w:beforeAutospacing="0" w:after="100" w:afterAutospacing="0" w:line="240" w:lineRule="auto"/>
        <w:ind w:left="0" w:leftChars="0" w:right="0" w:rightChars="0" w:firstLine="0" w:firstLineChars="0"/>
        <w:jc w:val="left"/>
        <w:outlineLvl w:val="1"/>
        <w:rPr>
          <w:rFonts w:hint="eastAsia" w:ascii="楷体" w:eastAsia="楷体"/>
          <w:b w:val="0"/>
          <w:sz w:val="32"/>
        </w:rPr>
      </w:pPr>
      <w:r>
        <w:rPr>
          <w:rFonts w:hint="eastAsia" w:ascii="楷体" w:eastAsia="楷体"/>
          <w:b w:val="0"/>
          <w:sz w:val="32"/>
        </w:rPr>
        <w:t>2.3 竞品格局</w:t>
      </w:r>
    </w:p>
    <w:p w14:paraId="16F68BFE">
      <w:pPr>
        <w:snapToGrid/>
        <w:spacing w:beforeAutospacing="0" w:afterAutospacing="0" w:line="560" w:lineRule="exact"/>
        <w:ind w:left="0" w:leftChars="0" w:right="0" w:rightChars="0" w:firstLine="482" w:firstLineChars="0"/>
        <w:jc w:val="left"/>
        <w:rPr>
          <w:rFonts w:hint="eastAsia" w:ascii="仿宋" w:eastAsia="仿宋"/>
          <w:sz w:val="24"/>
        </w:rPr>
      </w:pPr>
      <w:r>
        <w:rPr>
          <w:rFonts w:hint="eastAsia" w:ascii="仿宋" w:eastAsia="仿宋"/>
          <w:sz w:val="24"/>
        </w:rPr>
        <w:t>在航海王IP赛道上，主要竞争对手是字节旗下的《航海王热血航线》。2026年2月热血航线月流水约2981万元，与壮志雄心处于同一量级。两款产品在IP资源、玩法取向、目标用户上存在直接竞争。</w:t>
      </w:r>
    </w:p>
    <w:p w14:paraId="79342C49">
      <w:pPr>
        <w:snapToGrid/>
        <w:spacing w:beforeAutospacing="0" w:afterAutospacing="0" w:line="560" w:lineRule="exact"/>
        <w:ind w:left="0" w:leftChars="0" w:right="0" w:rightChars="0" w:firstLine="482" w:firstLineChars="0"/>
        <w:jc w:val="left"/>
        <w:rPr>
          <w:rFonts w:hint="eastAsia" w:ascii="仿宋" w:eastAsia="仿宋"/>
          <w:sz w:val="24"/>
        </w:rPr>
      </w:pPr>
      <w:r>
        <w:rPr>
          <w:rFonts w:hint="eastAsia" w:ascii="仿宋" w:eastAsia="仿宋"/>
          <w:sz w:val="24"/>
        </w:rPr>
        <w:t>此外，魔方正在推进的《异人之下》已开展两轮封闭测试，核心战斗系统采用“平招-险招-防御”克制链设计，定位为“传统武学与文化相映生辉的中式格斗”。这标志着魔方正在从“漫改IP+火影框架”向“原创战斗系统+差异化体验”迈出关键一步。</w:t>
      </w:r>
    </w:p>
    <w:p w14:paraId="6E9DA18D">
      <w:pPr>
        <w:snapToGrid/>
        <w:spacing w:before="200" w:beforeAutospacing="0" w:after="100" w:afterAutospacing="0" w:line="240" w:lineRule="auto"/>
        <w:ind w:left="0" w:leftChars="0" w:right="0" w:rightChars="0" w:firstLine="0" w:firstLineChars="0"/>
        <w:jc w:val="left"/>
        <w:outlineLvl w:val="1"/>
        <w:rPr>
          <w:rFonts w:hint="eastAsia" w:ascii="楷体" w:eastAsia="楷体"/>
          <w:b w:val="0"/>
          <w:sz w:val="32"/>
        </w:rPr>
      </w:pPr>
      <w:r>
        <w:rPr>
          <w:rFonts w:hint="eastAsia" w:ascii="楷体" w:eastAsia="楷体"/>
          <w:b w:val="0"/>
          <w:sz w:val="32"/>
        </w:rPr>
        <w:t>2.4 漫改格斗市场趋势</w:t>
      </w:r>
    </w:p>
    <w:p w14:paraId="3F600764">
      <w:pPr>
        <w:snapToGrid/>
        <w:spacing w:beforeAutospacing="0" w:afterAutospacing="0" w:line="560" w:lineRule="exact"/>
        <w:ind w:left="0" w:leftChars="0" w:right="0" w:rightChars="0" w:firstLine="482" w:firstLineChars="0"/>
        <w:jc w:val="left"/>
        <w:rPr>
          <w:rFonts w:hint="eastAsia" w:ascii="仿宋" w:eastAsia="仿宋"/>
          <w:sz w:val="24"/>
        </w:rPr>
      </w:pPr>
      <w:r>
        <w:rPr>
          <w:rFonts w:hint="eastAsia" w:ascii="仿宋" w:eastAsia="仿宋"/>
          <w:sz w:val="24"/>
        </w:rPr>
        <w:t>全球格斗类手游市场2025年销售额约28.46亿元，预计2032年达43.11亿元，CAGR为6.2%。二次元移动游戏市场2025年实销收入282.81亿元，同比下降3.64%，市场呈现明显分化格局，头部厂商凭借优质内容与长线运营维持增长，中小产品则难以突围。</w:t>
      </w:r>
    </w:p>
    <w:p w14:paraId="413BC6C5">
      <w:pPr>
        <w:snapToGrid/>
        <w:spacing w:before="200" w:beforeAutospacing="0" w:after="100" w:afterAutospacing="0" w:line="240" w:lineRule="auto"/>
        <w:ind w:left="0" w:leftChars="0" w:right="0" w:rightChars="0" w:firstLine="0" w:firstLineChars="0"/>
        <w:jc w:val="left"/>
        <w:outlineLvl w:val="0"/>
        <w:rPr>
          <w:rFonts w:hint="eastAsia" w:ascii="黑体" w:eastAsia="黑体"/>
          <w:b w:val="0"/>
          <w:sz w:val="32"/>
        </w:rPr>
      </w:pPr>
      <w:r>
        <w:rPr>
          <w:rFonts w:hint="eastAsia" w:ascii="黑体" w:eastAsia="黑体"/>
          <w:b w:val="0"/>
          <w:sz w:val="32"/>
        </w:rPr>
        <w:t>三、核心玩法设计深度拆解</w:t>
      </w:r>
    </w:p>
    <w:p w14:paraId="0874EEF3">
      <w:pPr>
        <w:snapToGrid/>
        <w:spacing w:before="200" w:beforeAutospacing="0" w:after="100" w:afterAutospacing="0" w:line="240" w:lineRule="auto"/>
        <w:ind w:left="0" w:leftChars="0" w:right="0" w:rightChars="0" w:firstLine="0" w:firstLineChars="0"/>
        <w:jc w:val="left"/>
        <w:outlineLvl w:val="1"/>
        <w:rPr>
          <w:rFonts w:hint="eastAsia" w:ascii="楷体" w:eastAsia="楷体"/>
          <w:b w:val="0"/>
          <w:sz w:val="32"/>
        </w:rPr>
      </w:pPr>
      <w:r>
        <w:rPr>
          <w:rFonts w:hint="eastAsia" w:ascii="楷体" w:eastAsia="楷体"/>
          <w:b w:val="0"/>
          <w:sz w:val="32"/>
        </w:rPr>
        <w:t>3.1 《火影忍者》手游：稀缺资源博弈的典范</w:t>
      </w:r>
    </w:p>
    <w:p w14:paraId="65AD9E75">
      <w:pPr>
        <w:snapToGrid/>
        <w:spacing w:beforeAutospacing="0" w:afterAutospacing="0" w:line="560" w:lineRule="exact"/>
        <w:ind w:left="0" w:leftChars="0" w:right="0" w:rightChars="0" w:firstLine="482" w:firstLineChars="0"/>
        <w:jc w:val="left"/>
        <w:rPr>
          <w:rFonts w:hint="eastAsia" w:ascii="仿宋" w:eastAsia="仿宋"/>
          <w:sz w:val="24"/>
        </w:rPr>
      </w:pPr>
      <w:r>
        <w:rPr>
          <w:rFonts w:hint="eastAsia" w:ascii="仿宋" w:eastAsia="仿宋"/>
          <w:sz w:val="24"/>
        </w:rPr>
        <w:t>火影决斗场的核心体验是 “在有限资源下的心理博弈” 。其最精妙的设计是替身术机制——受击时可强制脱离并反打，冷却约15秒。这个设计定义了整场战斗的节奏：</w:t>
      </w:r>
    </w:p>
    <w:p w14:paraId="7C9DD716">
      <w:pPr>
        <w:snapToGrid/>
        <w:spacing w:beforeAutospacing="0" w:afterAutospacing="0" w:line="560" w:lineRule="exact"/>
        <w:ind w:left="0" w:leftChars="0" w:right="0" w:rightChars="0" w:firstLine="482" w:firstLineChars="0"/>
        <w:jc w:val="left"/>
        <w:rPr>
          <w:rFonts w:hint="eastAsia" w:ascii="仿宋" w:eastAsia="仿宋"/>
          <w:sz w:val="24"/>
        </w:rPr>
      </w:pPr>
      <w:r>
        <w:rPr>
          <w:rFonts w:hint="eastAsia" w:ascii="仿宋" w:eastAsia="仿宋"/>
          <w:sz w:val="24"/>
        </w:rPr>
        <w:t>• 玩家必须计算对方替身CD，骗出替身后再交大招；</w:t>
      </w:r>
    </w:p>
    <w:p w14:paraId="7968B152">
      <w:pPr>
        <w:snapToGrid/>
        <w:spacing w:beforeAutospacing="0" w:afterAutospacing="0" w:line="560" w:lineRule="exact"/>
        <w:ind w:left="0" w:leftChars="0" w:right="0" w:rightChars="0" w:firstLine="482" w:firstLineChars="0"/>
        <w:jc w:val="left"/>
        <w:rPr>
          <w:rFonts w:hint="eastAsia" w:ascii="仿宋" w:eastAsia="仿宋"/>
          <w:sz w:val="24"/>
        </w:rPr>
      </w:pPr>
      <w:r>
        <w:rPr>
          <w:rFonts w:hint="eastAsia" w:ascii="仿宋" w:eastAsia="仿宋"/>
          <w:sz w:val="24"/>
        </w:rPr>
        <w:t>• 替身是唯一的“免死金牌”，用完即进入危险期；</w:t>
      </w:r>
    </w:p>
    <w:p w14:paraId="49A943B0">
      <w:pPr>
        <w:snapToGrid/>
        <w:spacing w:beforeAutospacing="0" w:afterAutospacing="0" w:line="560" w:lineRule="exact"/>
        <w:ind w:left="0" w:leftChars="0" w:right="0" w:rightChars="0" w:firstLine="482" w:firstLineChars="0"/>
        <w:jc w:val="left"/>
        <w:rPr>
          <w:rFonts w:hint="eastAsia" w:ascii="仿宋" w:eastAsia="仿宋"/>
          <w:sz w:val="24"/>
        </w:rPr>
      </w:pPr>
      <w:r>
        <w:rPr>
          <w:rFonts w:hint="eastAsia" w:ascii="仿宋" w:eastAsia="仿宋"/>
          <w:sz w:val="24"/>
        </w:rPr>
        <w:t>• 高手与普通玩家的核心分水岭就在于替身博弈——谁先交谁被动。</w:t>
      </w:r>
    </w:p>
    <w:p w14:paraId="2FA0E028">
      <w:pPr>
        <w:snapToGrid/>
        <w:spacing w:beforeAutospacing="0" w:afterAutospacing="0" w:line="560" w:lineRule="exact"/>
        <w:ind w:left="0" w:leftChars="0" w:right="0" w:rightChars="0" w:firstLine="482" w:firstLineChars="0"/>
        <w:jc w:val="left"/>
        <w:rPr>
          <w:rFonts w:hint="eastAsia" w:ascii="仿宋" w:eastAsia="仿宋"/>
          <w:sz w:val="24"/>
        </w:rPr>
      </w:pPr>
      <w:r>
        <w:rPr>
          <w:rFonts w:hint="eastAsia" w:ascii="仿宋" w:eastAsia="仿宋"/>
          <w:sz w:val="24"/>
        </w:rPr>
        <w:t>除了替身，技能前摇/后摇设计同样关键。每个技能有固定前摇，这决定了忍者的强度梯度和克制关系。奥义点系统（每次技能命中得一点，满四点才能放大招）迫使玩家不能纯龟缩，必须主动进攻。</w:t>
      </w:r>
    </w:p>
    <w:p w14:paraId="085088D4">
      <w:pPr>
        <w:snapToGrid/>
        <w:spacing w:beforeAutospacing="0" w:afterAutospacing="0" w:line="560" w:lineRule="exact"/>
        <w:ind w:left="0" w:leftChars="0" w:right="0" w:rightChars="0" w:firstLine="482" w:firstLineChars="0"/>
        <w:jc w:val="left"/>
        <w:rPr>
          <w:rFonts w:hint="eastAsia" w:ascii="仿宋" w:eastAsia="仿宋"/>
          <w:sz w:val="24"/>
        </w:rPr>
      </w:pPr>
      <w:r>
        <w:rPr>
          <w:rFonts w:hint="eastAsia" w:ascii="仿宋" w:eastAsia="仿宋"/>
          <w:sz w:val="24"/>
        </w:rPr>
        <w:t>这一设计体系得到了市场验证。十周年之际，2026年1月新S忍者“十尾人柱力带土”上线，玩家期待值极高。2026年4月版本更新进一步优化决斗场，超影段位增加单位，并对局结束和录像等环节进行优化。作为2000小时的深度玩家，我最大的感悟是：火影的博弈核心不在于连招多华丽，而在于攻防转换的清晰度——玩家需要知道“我为什么被打”“我该怎么反打”。替身术给了每个玩家一个明确的“反打按钮”，同时用足够长的CD制造博弈空间。</w:t>
      </w:r>
    </w:p>
    <w:p w14:paraId="5487B6CF">
      <w:pPr>
        <w:snapToGrid/>
        <w:spacing w:before="200" w:beforeAutospacing="0" w:after="100" w:afterAutospacing="0" w:line="240" w:lineRule="auto"/>
        <w:ind w:left="0" w:leftChars="0" w:right="0" w:rightChars="0" w:firstLine="0" w:firstLineChars="0"/>
        <w:jc w:val="left"/>
        <w:outlineLvl w:val="1"/>
        <w:rPr>
          <w:rFonts w:hint="eastAsia" w:ascii="楷体" w:eastAsia="楷体"/>
          <w:b w:val="0"/>
          <w:sz w:val="32"/>
        </w:rPr>
      </w:pPr>
      <w:r>
        <w:rPr>
          <w:rFonts w:hint="eastAsia" w:ascii="楷体" w:eastAsia="楷体"/>
          <w:b w:val="0"/>
          <w:sz w:val="32"/>
        </w:rPr>
        <w:t>3.2 《航海王壮志雄心》：资源宽松化与技能派生的新路径</w:t>
      </w:r>
    </w:p>
    <w:p w14:paraId="6E8A4BDC">
      <w:pPr>
        <w:snapToGrid/>
        <w:spacing w:beforeAutospacing="0" w:afterAutospacing="0" w:line="560" w:lineRule="exact"/>
        <w:ind w:left="0" w:leftChars="0" w:right="0" w:rightChars="0" w:firstLine="482" w:firstLineChars="0"/>
        <w:jc w:val="left"/>
        <w:rPr>
          <w:rFonts w:hint="eastAsia" w:ascii="仿宋" w:eastAsia="仿宋"/>
          <w:sz w:val="24"/>
        </w:rPr>
      </w:pPr>
      <w:r>
        <w:rPr>
          <w:rFonts w:hint="eastAsia" w:ascii="仿宋" w:eastAsia="仿宋"/>
          <w:sz w:val="24"/>
        </w:rPr>
        <w:t>航海王在继承火影框架的基础上，做出了关键性的差异化调整：</w:t>
      </w:r>
    </w:p>
    <w:p w14:paraId="5F297E66">
      <w:pPr>
        <w:snapToGrid/>
        <w:spacing w:beforeAutospacing="0" w:afterAutospacing="0" w:line="560" w:lineRule="exact"/>
        <w:ind w:left="0" w:leftChars="0" w:right="0" w:rightChars="0" w:firstLine="482" w:firstLineChars="0"/>
        <w:jc w:val="left"/>
        <w:rPr>
          <w:rFonts w:hint="eastAsia" w:ascii="仿宋" w:eastAsia="仿宋"/>
          <w:sz w:val="24"/>
        </w:rPr>
      </w:pPr>
      <w:r>
        <w:rPr>
          <w:rFonts w:hint="eastAsia" w:ascii="仿宋" w:eastAsia="仿宋"/>
          <w:sz w:val="24"/>
        </w:rPr>
        <w:t>技能派生系统——角色可通过“技能1过程中点技能2”产生派生技，或通过积攒能量进入强化形态。这带来的影响是：操作上限更高，高手能打出更多连段，观赏性更强；角色特色更鲜明（如路飞的二档、索隆的九刀流都通过派生和强化来体现）。</w:t>
      </w:r>
    </w:p>
    <w:p w14:paraId="4AA113FF">
      <w:pPr>
        <w:snapToGrid/>
        <w:spacing w:beforeAutospacing="0" w:afterAutospacing="0" w:line="560" w:lineRule="exact"/>
        <w:ind w:left="0" w:leftChars="0" w:right="0" w:rightChars="0" w:firstLine="482" w:firstLineChars="0"/>
        <w:jc w:val="left"/>
        <w:rPr>
          <w:rFonts w:hint="eastAsia" w:ascii="仿宋" w:eastAsia="仿宋"/>
          <w:sz w:val="24"/>
        </w:rPr>
      </w:pPr>
      <w:r>
        <w:rPr>
          <w:rFonts w:hint="eastAsia" w:ascii="仿宋" w:eastAsia="仿宋"/>
          <w:sz w:val="24"/>
        </w:rPr>
        <w:t>资源设计更充裕——航海王相比火影引入了更多可使用的资源维度：技能派生、能量槽、援助技等。这导致：</w:t>
      </w:r>
    </w:p>
    <w:p w14:paraId="3E04B161">
      <w:pPr>
        <w:snapToGrid/>
        <w:spacing w:beforeAutospacing="0" w:afterAutospacing="0" w:line="560" w:lineRule="exact"/>
        <w:ind w:left="0" w:leftChars="0" w:right="0" w:rightChars="0" w:firstLine="482" w:firstLineChars="0"/>
        <w:jc w:val="left"/>
        <w:rPr>
          <w:rFonts w:hint="eastAsia" w:ascii="仿宋" w:eastAsia="仿宋"/>
          <w:sz w:val="24"/>
        </w:rPr>
      </w:pPr>
      <w:r>
        <w:rPr>
          <w:rFonts w:hint="eastAsia" w:ascii="仿宋" w:eastAsia="仿宋"/>
          <w:sz w:val="24"/>
        </w:rPr>
        <w:t>• 新手友好度提升，容错率大，随便放技能也能玩；</w:t>
      </w:r>
    </w:p>
    <w:p w14:paraId="3F54975C">
      <w:pPr>
        <w:snapToGrid/>
        <w:spacing w:beforeAutospacing="0" w:afterAutospacing="0" w:line="560" w:lineRule="exact"/>
        <w:ind w:left="0" w:leftChars="0" w:right="0" w:rightChars="0" w:firstLine="482" w:firstLineChars="0"/>
        <w:jc w:val="left"/>
        <w:rPr>
          <w:rFonts w:hint="eastAsia" w:ascii="仿宋" w:eastAsia="仿宋"/>
          <w:sz w:val="24"/>
        </w:rPr>
      </w:pPr>
      <w:r>
        <w:rPr>
          <w:rFonts w:hint="eastAsia" w:ascii="仿宋" w:eastAsia="仿宋"/>
          <w:sz w:val="24"/>
        </w:rPr>
        <w:t>• 但顶尖对局的资源互换深度不如火影，负反馈较弱，有时感觉“我放空两个技能也没关系”。</w:t>
      </w:r>
    </w:p>
    <w:p w14:paraId="337AEF1E">
      <w:pPr>
        <w:snapToGrid/>
        <w:spacing w:beforeAutospacing="0" w:afterAutospacing="0" w:line="560" w:lineRule="exact"/>
        <w:ind w:left="0" w:leftChars="0" w:right="0" w:rightChars="0" w:firstLine="482" w:firstLineChars="0"/>
        <w:jc w:val="left"/>
        <w:rPr>
          <w:rFonts w:hint="eastAsia" w:ascii="仿宋" w:eastAsia="仿宋"/>
          <w:sz w:val="24"/>
        </w:rPr>
      </w:pPr>
      <w:r>
        <w:rPr>
          <w:rFonts w:hint="eastAsia" w:ascii="仿宋" w:eastAsia="仿宋"/>
          <w:sz w:val="24"/>
        </w:rPr>
        <w:t>据玩家反馈，航海王的角色技能设计优秀（如人妖王），PVE剧情模式也广受好评。但也有玩家指出“容错率高得像打4399”，希望调整突然给豆和强制保护等机制。作为航海王IP的深度研究者，我自己也为《航海王壮志雄心》设计了一套萨博角色方案，核心就是“火焰意志”机制——通过积攒层数强化技能形态。在设计过程中，我特别关注了前后摇数值（如技能2空抓后摇0.8秒），确保高风险高回报。这段经历让我深刻理解：在格斗游戏中，资源设计不是越丰富越好，而是要让每个资源都有明确的取舍代价。</w:t>
      </w:r>
    </w:p>
    <w:p w14:paraId="42A6ED92">
      <w:pPr>
        <w:snapToGrid/>
        <w:spacing w:before="200" w:beforeAutospacing="0" w:after="100" w:afterAutospacing="0" w:line="240" w:lineRule="auto"/>
        <w:ind w:left="0" w:leftChars="0" w:right="0" w:rightChars="0" w:firstLine="0" w:firstLineChars="0"/>
        <w:jc w:val="left"/>
        <w:outlineLvl w:val="1"/>
        <w:rPr>
          <w:rFonts w:hint="eastAsia" w:ascii="楷体" w:eastAsia="楷体"/>
          <w:b w:val="0"/>
          <w:sz w:val="32"/>
        </w:rPr>
      </w:pPr>
      <w:r>
        <w:rPr>
          <w:rFonts w:hint="eastAsia" w:ascii="楷体" w:eastAsia="楷体"/>
          <w:b w:val="0"/>
          <w:sz w:val="32"/>
        </w:rPr>
        <w:t>3.3 核心对比：两种设计哲学</w:t>
      </w:r>
    </w:p>
    <w:tbl>
      <w:tblPr>
        <w:tblStyle w:val="3"/>
        <w:tblW w:w="85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2"/>
        <w:gridCol w:w="3328"/>
        <w:gridCol w:w="3359"/>
      </w:tblGrid>
      <w:tr w14:paraId="07872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</w:tcPr>
          <w:p w14:paraId="44FDDE58">
            <w:pPr>
              <w:snapToGrid w:val="0"/>
              <w:spacing w:beforeAutospacing="0" w:afterAutospacing="0" w:line="560" w:lineRule="exact"/>
              <w:ind w:right="0" w:rightChars="0"/>
              <w:jc w:val="left"/>
              <w:rPr>
                <w:rFonts w:hint="eastAsia" w:ascii="仿宋" w:eastAsia="仿宋"/>
                <w:b/>
                <w:i w:val="0"/>
                <w:color w:val="000000"/>
                <w:sz w:val="24"/>
                <w:vertAlign w:val="baseline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t>维度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</w:tcPr>
          <w:p w14:paraId="3DD9DC39">
            <w:pPr>
              <w:snapToGrid w:val="0"/>
              <w:spacing w:beforeAutospacing="0" w:afterAutospacing="0" w:line="560" w:lineRule="exact"/>
              <w:ind w:right="0" w:rightChars="0"/>
              <w:jc w:val="left"/>
              <w:rPr>
                <w:rFonts w:hint="eastAsia" w:ascii="仿宋" w:eastAsia="仿宋"/>
                <w:b/>
                <w:i w:val="0"/>
                <w:color w:val="000000"/>
                <w:sz w:val="24"/>
                <w:vertAlign w:val="baseline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t>《火影忍者》手游</w:t>
            </w:r>
          </w:p>
        </w:tc>
        <w:tc>
          <w:tcPr>
            <w:tcW w:w="3359" w:type="dxa"/>
            <w:tcBorders>
              <w:top w:val="single" w:color="000000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</w:tcPr>
          <w:p w14:paraId="61185071">
            <w:pPr>
              <w:snapToGrid w:val="0"/>
              <w:spacing w:beforeAutospacing="0" w:afterAutospacing="0" w:line="560" w:lineRule="exact"/>
              <w:ind w:right="0" w:rightChars="0"/>
              <w:jc w:val="left"/>
              <w:rPr>
                <w:rFonts w:hint="eastAsia" w:ascii="仿宋" w:eastAsia="仿宋"/>
                <w:b/>
                <w:i w:val="0"/>
                <w:color w:val="000000"/>
                <w:sz w:val="24"/>
                <w:vertAlign w:val="baseline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t>《航海王壮志雄心》</w:t>
            </w:r>
          </w:p>
        </w:tc>
      </w:tr>
      <w:tr w14:paraId="3F2B9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999999" w:sz="6" w:space="0"/>
              <w:left w:val="single" w:color="000000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</w:tcPr>
          <w:p w14:paraId="29800466">
            <w:pPr>
              <w:snapToGrid w:val="0"/>
              <w:spacing w:beforeAutospacing="0" w:afterAutospacing="0" w:line="560" w:lineRule="exact"/>
              <w:ind w:right="0" w:rightChars="0"/>
              <w:jc w:val="left"/>
              <w:rPr>
                <w:rFonts w:hint="eastAsia" w:ascii="仿宋" w:eastAsia="仿宋"/>
                <w:b/>
                <w:i w:val="0"/>
                <w:color w:val="000000"/>
                <w:sz w:val="24"/>
                <w:vertAlign w:val="baseline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t>核心资源</w:t>
            </w:r>
          </w:p>
        </w:tc>
        <w:tc>
          <w:tcPr>
            <w:tcW w:w="0" w:type="auto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</w:tcPr>
          <w:p w14:paraId="2F3087FE">
            <w:pPr>
              <w:snapToGrid w:val="0"/>
              <w:spacing w:beforeAutospacing="0" w:afterAutospacing="0" w:line="560" w:lineRule="exact"/>
              <w:ind w:right="0" w:rightChars="0"/>
              <w:jc w:val="left"/>
              <w:rPr>
                <w:rFonts w:hint="default" w:ascii="仿宋" w:eastAsia="仿宋"/>
                <w:b w:val="0"/>
                <w:i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仿宋" w:eastAsia="仿宋"/>
                <w:b w:val="0"/>
                <w:i w:val="0"/>
                <w:color w:val="000000"/>
                <w:sz w:val="24"/>
                <w:vertAlign w:val="baseline"/>
                <w:lang w:val="en-US" w:eastAsia="zh-CN"/>
              </w:rPr>
              <w:t>技能，密卷，通灵</w:t>
            </w:r>
          </w:p>
        </w:tc>
        <w:tc>
          <w:tcPr>
            <w:tcW w:w="3359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</w:tcPr>
          <w:p w14:paraId="1A8EA359">
            <w:pPr>
              <w:snapToGrid w:val="0"/>
              <w:spacing w:beforeAutospacing="0" w:afterAutospacing="0" w:line="560" w:lineRule="exact"/>
              <w:ind w:right="0" w:rightChars="0"/>
              <w:jc w:val="left"/>
              <w:rPr>
                <w:rFonts w:hint="default" w:ascii="仿宋" w:eastAsia="仿宋"/>
                <w:b w:val="0"/>
                <w:i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仿宋" w:eastAsia="仿宋"/>
                <w:b w:val="0"/>
                <w:i w:val="0"/>
                <w:color w:val="000000"/>
                <w:sz w:val="24"/>
                <w:vertAlign w:val="baseline"/>
                <w:lang w:val="en-US" w:eastAsia="zh-CN"/>
              </w:rPr>
              <w:t>技能，贝壳，援护</w:t>
            </w:r>
          </w:p>
        </w:tc>
      </w:tr>
      <w:tr w14:paraId="7DD1E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999999" w:sz="6" w:space="0"/>
              <w:left w:val="single" w:color="000000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</w:tcPr>
          <w:p w14:paraId="16442ED3">
            <w:pPr>
              <w:snapToGrid w:val="0"/>
              <w:spacing w:beforeAutospacing="0" w:afterAutospacing="0" w:line="560" w:lineRule="exact"/>
              <w:ind w:right="0" w:rightChars="0"/>
              <w:jc w:val="left"/>
              <w:rPr>
                <w:rFonts w:hint="eastAsia" w:ascii="仿宋" w:eastAsia="仿宋"/>
                <w:b/>
                <w:i w:val="0"/>
                <w:color w:val="000000"/>
                <w:sz w:val="24"/>
                <w:vertAlign w:val="baseline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t>资源稀缺性</w:t>
            </w:r>
          </w:p>
        </w:tc>
        <w:tc>
          <w:tcPr>
            <w:tcW w:w="0" w:type="auto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6E6E6"/>
          </w:tcPr>
          <w:p w14:paraId="346496F3">
            <w:pPr>
              <w:snapToGrid w:val="0"/>
              <w:spacing w:beforeAutospacing="0" w:afterAutospacing="0" w:line="560" w:lineRule="exact"/>
              <w:ind w:right="0" w:rightChars="0"/>
              <w:jc w:val="left"/>
              <w:rPr>
                <w:rFonts w:hint="eastAsia" w:ascii="仿宋" w:eastAsia="仿宋"/>
                <w:b w:val="0"/>
                <w:i w:val="0"/>
                <w:color w:val="000000"/>
                <w:sz w:val="24"/>
                <w:vertAlign w:val="baseline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t>极稀缺，交完即危险期</w:t>
            </w:r>
          </w:p>
        </w:tc>
        <w:tc>
          <w:tcPr>
            <w:tcW w:w="3359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6E6E6"/>
          </w:tcPr>
          <w:p w14:paraId="569B503D">
            <w:pPr>
              <w:snapToGrid w:val="0"/>
              <w:spacing w:beforeAutospacing="0" w:afterAutospacing="0" w:line="560" w:lineRule="exact"/>
              <w:ind w:right="0" w:rightChars="0"/>
              <w:jc w:val="left"/>
              <w:rPr>
                <w:rFonts w:hint="eastAsia" w:ascii="仿宋" w:eastAsia="仿宋"/>
                <w:b w:val="0"/>
                <w:i w:val="0"/>
                <w:color w:val="000000"/>
                <w:sz w:val="24"/>
                <w:vertAlign w:val="baseline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t>相对充裕，手上总有牌可打</w:t>
            </w:r>
          </w:p>
        </w:tc>
      </w:tr>
      <w:tr w14:paraId="597F6E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999999" w:sz="6" w:space="0"/>
              <w:left w:val="single" w:color="000000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</w:tcPr>
          <w:p w14:paraId="49DB23F8">
            <w:pPr>
              <w:snapToGrid w:val="0"/>
              <w:spacing w:beforeAutospacing="0" w:afterAutospacing="0" w:line="560" w:lineRule="exact"/>
              <w:ind w:right="0" w:rightChars="0"/>
              <w:jc w:val="left"/>
              <w:rPr>
                <w:rFonts w:hint="eastAsia" w:ascii="仿宋" w:eastAsia="仿宋"/>
                <w:b/>
                <w:i w:val="0"/>
                <w:color w:val="000000"/>
                <w:sz w:val="24"/>
                <w:vertAlign w:val="baseline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t>负反馈强度</w:t>
            </w:r>
          </w:p>
        </w:tc>
        <w:tc>
          <w:tcPr>
            <w:tcW w:w="0" w:type="auto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</w:tcPr>
          <w:p w14:paraId="6F4C3C60">
            <w:pPr>
              <w:snapToGrid w:val="0"/>
              <w:spacing w:beforeAutospacing="0" w:afterAutospacing="0" w:line="560" w:lineRule="exact"/>
              <w:ind w:right="0" w:rightChars="0"/>
              <w:jc w:val="left"/>
              <w:rPr>
                <w:rFonts w:hint="eastAsia" w:ascii="仿宋" w:eastAsia="仿宋"/>
                <w:b w:val="0"/>
                <w:i w:val="0"/>
                <w:color w:val="000000"/>
                <w:sz w:val="24"/>
                <w:vertAlign w:val="baseline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t>强——替身被骗≈输掉这一回合</w:t>
            </w:r>
          </w:p>
        </w:tc>
        <w:tc>
          <w:tcPr>
            <w:tcW w:w="3359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</w:tcPr>
          <w:p w14:paraId="38897019">
            <w:pPr>
              <w:snapToGrid w:val="0"/>
              <w:spacing w:beforeAutospacing="0" w:afterAutospacing="0" w:line="560" w:lineRule="exact"/>
              <w:ind w:right="0" w:rightChars="0"/>
              <w:jc w:val="left"/>
              <w:rPr>
                <w:rFonts w:hint="eastAsia" w:ascii="仿宋" w:eastAsia="仿宋"/>
                <w:b w:val="0"/>
                <w:i w:val="0"/>
                <w:color w:val="000000"/>
                <w:sz w:val="24"/>
                <w:vertAlign w:val="baseline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t>弱——技能放空可等CD或换招</w:t>
            </w:r>
          </w:p>
        </w:tc>
      </w:tr>
      <w:tr w14:paraId="647AF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999999" w:sz="6" w:space="0"/>
              <w:left w:val="single" w:color="000000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</w:tcPr>
          <w:p w14:paraId="0A882C0A">
            <w:pPr>
              <w:snapToGrid w:val="0"/>
              <w:spacing w:beforeAutospacing="0" w:afterAutospacing="0" w:line="560" w:lineRule="exact"/>
              <w:ind w:right="0" w:rightChars="0"/>
              <w:jc w:val="left"/>
              <w:rPr>
                <w:rFonts w:hint="eastAsia" w:ascii="仿宋" w:eastAsia="仿宋"/>
                <w:b/>
                <w:i w:val="0"/>
                <w:color w:val="000000"/>
                <w:sz w:val="24"/>
                <w:vertAlign w:val="baseline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t>心理博弈深度</w:t>
            </w:r>
          </w:p>
        </w:tc>
        <w:tc>
          <w:tcPr>
            <w:tcW w:w="0" w:type="auto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6E6E6"/>
          </w:tcPr>
          <w:p w14:paraId="55A5A9CC">
            <w:pPr>
              <w:snapToGrid w:val="0"/>
              <w:spacing w:beforeAutospacing="0" w:afterAutospacing="0" w:line="560" w:lineRule="exact"/>
              <w:ind w:right="0" w:rightChars="0"/>
              <w:jc w:val="left"/>
              <w:rPr>
                <w:rFonts w:hint="eastAsia" w:ascii="仿宋" w:eastAsia="仿宋"/>
                <w:b w:val="0"/>
                <w:i w:val="0"/>
                <w:color w:val="000000"/>
                <w:sz w:val="24"/>
                <w:vertAlign w:val="baseline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t>高——双方都在算替身CD</w:t>
            </w:r>
          </w:p>
        </w:tc>
        <w:tc>
          <w:tcPr>
            <w:tcW w:w="3359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6E6E6"/>
          </w:tcPr>
          <w:p w14:paraId="4F70E8D0">
            <w:pPr>
              <w:snapToGrid w:val="0"/>
              <w:spacing w:beforeAutospacing="0" w:afterAutospacing="0" w:line="560" w:lineRule="exact"/>
              <w:ind w:right="0" w:rightChars="0"/>
              <w:jc w:val="left"/>
              <w:rPr>
                <w:rFonts w:hint="eastAsia" w:ascii="仿宋" w:eastAsia="仿宋"/>
                <w:b w:val="0"/>
                <w:i w:val="0"/>
                <w:color w:val="000000"/>
                <w:sz w:val="24"/>
                <w:vertAlign w:val="baseline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t>中——更偏向连招表演</w:t>
            </w:r>
          </w:p>
        </w:tc>
      </w:tr>
      <w:tr w14:paraId="72ECD7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999999" w:sz="6" w:space="0"/>
              <w:left w:val="single" w:color="000000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</w:tcPr>
          <w:p w14:paraId="3F0ED083">
            <w:pPr>
              <w:snapToGrid w:val="0"/>
              <w:spacing w:beforeAutospacing="0" w:afterAutospacing="0" w:line="560" w:lineRule="exact"/>
              <w:ind w:right="0" w:rightChars="0"/>
              <w:jc w:val="left"/>
              <w:rPr>
                <w:rFonts w:hint="eastAsia" w:ascii="仿宋" w:eastAsia="仿宋"/>
                <w:b/>
                <w:i w:val="0"/>
                <w:color w:val="000000"/>
                <w:sz w:val="24"/>
                <w:vertAlign w:val="baseline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t>新手友好度</w:t>
            </w:r>
          </w:p>
        </w:tc>
        <w:tc>
          <w:tcPr>
            <w:tcW w:w="0" w:type="auto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6E6E6"/>
          </w:tcPr>
          <w:p w14:paraId="5DC5976D">
            <w:pPr>
              <w:snapToGrid w:val="0"/>
              <w:spacing w:beforeAutospacing="0" w:afterAutospacing="0" w:line="560" w:lineRule="exact"/>
              <w:ind w:right="0" w:rightChars="0"/>
              <w:jc w:val="left"/>
              <w:rPr>
                <w:rFonts w:hint="eastAsia" w:ascii="仿宋" w:eastAsia="仿宋"/>
                <w:b w:val="0"/>
                <w:i w:val="0"/>
                <w:color w:val="000000"/>
                <w:sz w:val="24"/>
                <w:vertAlign w:val="baseline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t>低——替身用错直接暴毙</w:t>
            </w:r>
          </w:p>
        </w:tc>
        <w:tc>
          <w:tcPr>
            <w:tcW w:w="3359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6E6E6"/>
          </w:tcPr>
          <w:p w14:paraId="6EFF961C">
            <w:pPr>
              <w:snapToGrid w:val="0"/>
              <w:spacing w:beforeAutospacing="0" w:afterAutospacing="0" w:line="560" w:lineRule="exact"/>
              <w:ind w:right="0" w:rightChars="0"/>
              <w:jc w:val="left"/>
              <w:rPr>
                <w:rFonts w:hint="eastAsia" w:ascii="仿宋" w:eastAsia="仿宋"/>
                <w:b w:val="0"/>
                <w:i w:val="0"/>
                <w:color w:val="000000"/>
                <w:sz w:val="24"/>
                <w:vertAlign w:val="baseline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t>高——容错大，易上手</w:t>
            </w:r>
          </w:p>
        </w:tc>
      </w:tr>
      <w:tr w14:paraId="68ECE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832" w:type="dxa"/>
            <w:tcBorders>
              <w:top w:val="single" w:color="999999" w:sz="6" w:space="0"/>
              <w:left w:val="single" w:color="000000" w:sz="6" w:space="0"/>
              <w:bottom w:val="single" w:color="000000" w:sz="6" w:space="0"/>
              <w:right w:val="single" w:color="999999" w:sz="6" w:space="0"/>
            </w:tcBorders>
            <w:shd w:val="clear" w:color="auto" w:fill="FFFFFF"/>
          </w:tcPr>
          <w:p w14:paraId="25D74078">
            <w:pPr>
              <w:snapToGrid w:val="0"/>
              <w:spacing w:beforeAutospacing="0" w:afterAutospacing="0" w:line="560" w:lineRule="exact"/>
              <w:ind w:right="0" w:rightChars="0"/>
              <w:jc w:val="left"/>
              <w:rPr>
                <w:rFonts w:hint="eastAsia" w:ascii="仿宋" w:eastAsia="仿宋"/>
                <w:b/>
                <w:i w:val="0"/>
                <w:color w:val="000000"/>
                <w:sz w:val="24"/>
                <w:vertAlign w:val="baseline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t>顶尖对局观赏性</w:t>
            </w:r>
          </w:p>
        </w:tc>
        <w:tc>
          <w:tcPr>
            <w:tcW w:w="3328" w:type="dxa"/>
            <w:tcBorders>
              <w:top w:val="single" w:color="999999" w:sz="6" w:space="0"/>
              <w:left w:val="single" w:color="999999" w:sz="6" w:space="0"/>
              <w:bottom w:val="single" w:color="000000" w:sz="6" w:space="0"/>
              <w:right w:val="single" w:color="999999" w:sz="6" w:space="0"/>
            </w:tcBorders>
            <w:shd w:val="clear" w:color="auto" w:fill="E6E6E6"/>
          </w:tcPr>
          <w:p w14:paraId="222ACCAC">
            <w:pPr>
              <w:snapToGrid w:val="0"/>
              <w:spacing w:beforeAutospacing="0" w:afterAutospacing="0" w:line="560" w:lineRule="exact"/>
              <w:ind w:right="0" w:rightChars="0"/>
              <w:jc w:val="left"/>
              <w:rPr>
                <w:rFonts w:hint="eastAsia" w:ascii="仿宋" w:eastAsia="仿宋"/>
                <w:b w:val="0"/>
                <w:i w:val="0"/>
                <w:color w:val="000000"/>
                <w:sz w:val="24"/>
                <w:vertAlign w:val="baseline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t>高——攻防转换节奏清晰</w:t>
            </w:r>
          </w:p>
        </w:tc>
        <w:tc>
          <w:tcPr>
            <w:tcW w:w="3359" w:type="dxa"/>
            <w:tcBorders>
              <w:top w:val="single" w:color="999999" w:sz="6" w:space="0"/>
              <w:left w:val="single" w:color="999999" w:sz="6" w:space="0"/>
              <w:bottom w:val="single" w:color="000000" w:sz="6" w:space="0"/>
              <w:right w:val="single" w:color="999999" w:sz="6" w:space="0"/>
            </w:tcBorders>
            <w:shd w:val="clear" w:color="auto" w:fill="E6E6E6"/>
          </w:tcPr>
          <w:p w14:paraId="2155C424">
            <w:pPr>
              <w:snapToGrid w:val="0"/>
              <w:spacing w:beforeAutospacing="0" w:afterAutospacing="0" w:line="560" w:lineRule="exact"/>
              <w:ind w:right="0" w:rightChars="0"/>
              <w:jc w:val="left"/>
              <w:rPr>
                <w:rFonts w:hint="eastAsia" w:ascii="仿宋" w:eastAsia="仿宋"/>
                <w:b w:val="0"/>
                <w:i w:val="0"/>
                <w:color w:val="000000"/>
                <w:sz w:val="24"/>
                <w:vertAlign w:val="baseline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t>中等——依赖角色视觉表现</w:t>
            </w:r>
          </w:p>
        </w:tc>
      </w:tr>
    </w:tbl>
    <w:p w14:paraId="1AEF44B8">
      <w:pPr>
        <w:snapToGrid/>
        <w:spacing w:beforeAutospacing="0" w:afterAutospacing="0" w:line="560" w:lineRule="exact"/>
        <w:ind w:left="0" w:leftChars="0" w:right="0" w:rightChars="0" w:firstLine="482" w:firstLineChars="0"/>
        <w:jc w:val="left"/>
        <w:rPr>
          <w:rFonts w:hint="eastAsia" w:ascii="仿宋" w:eastAsia="仿宋"/>
          <w:sz w:val="24"/>
        </w:rPr>
      </w:pPr>
    </w:p>
    <w:p w14:paraId="75D6647C">
      <w:pPr>
        <w:snapToGrid/>
        <w:spacing w:beforeAutospacing="0" w:afterAutospacing="0" w:line="560" w:lineRule="exact"/>
        <w:ind w:left="0" w:leftChars="0" w:right="0" w:rightChars="0" w:firstLine="482" w:firstLineChars="0"/>
        <w:jc w:val="left"/>
        <w:rPr>
          <w:rFonts w:hint="eastAsia" w:ascii="仿宋" w:eastAsia="仿宋"/>
          <w:sz w:val="24"/>
        </w:rPr>
      </w:pPr>
      <w:r>
        <w:rPr>
          <w:rFonts w:hint="eastAsia" w:ascii="仿宋" w:eastAsia="仿宋"/>
          <w:b/>
          <w:bCs/>
          <w:sz w:val="24"/>
        </w:rPr>
        <w:t>航海王的差异化策略本质上是魔方的一次“成功减法”——降低了上手门槛，扩大了用户盘，同时保留了高手连招秀的空间。但其面临的挑战是：如何在不破坏现有爽感的前提下，增加PVP的资源博弈深度。</w:t>
      </w:r>
    </w:p>
    <w:p w14:paraId="16FAD5EB">
      <w:pPr>
        <w:snapToGrid/>
        <w:spacing w:before="200" w:beforeAutospacing="0" w:after="100" w:afterAutospacing="0" w:line="240" w:lineRule="auto"/>
        <w:ind w:left="0" w:leftChars="0" w:right="0" w:rightChars="0" w:firstLine="0" w:firstLineChars="0"/>
        <w:jc w:val="left"/>
        <w:outlineLvl w:val="0"/>
        <w:rPr>
          <w:rFonts w:hint="eastAsia" w:ascii="黑体" w:eastAsia="黑体"/>
          <w:b w:val="0"/>
          <w:sz w:val="32"/>
        </w:rPr>
      </w:pPr>
      <w:r>
        <w:rPr>
          <w:rFonts w:hint="eastAsia" w:ascii="黑体" w:eastAsia="黑体"/>
          <w:b w:val="0"/>
          <w:sz w:val="32"/>
        </w:rPr>
        <w:t>四、玩家体验与痛点分析</w:t>
      </w:r>
    </w:p>
    <w:p w14:paraId="46AB99F4">
      <w:pPr>
        <w:snapToGrid/>
        <w:spacing w:before="200" w:beforeAutospacing="0" w:after="100" w:afterAutospacing="0" w:line="240" w:lineRule="auto"/>
        <w:ind w:left="0" w:leftChars="0" w:right="0" w:rightChars="0" w:firstLine="0" w:firstLineChars="0"/>
        <w:jc w:val="left"/>
        <w:outlineLvl w:val="1"/>
        <w:rPr>
          <w:rFonts w:hint="eastAsia" w:ascii="楷体" w:eastAsia="楷体"/>
          <w:b w:val="0"/>
          <w:sz w:val="32"/>
        </w:rPr>
      </w:pPr>
      <w:r>
        <w:rPr>
          <w:rFonts w:hint="eastAsia" w:ascii="楷体" w:eastAsia="楷体"/>
          <w:b w:val="0"/>
          <w:sz w:val="32"/>
        </w:rPr>
        <w:t>4.1 火影的“代际冲突”</w:t>
      </w:r>
    </w:p>
    <w:p w14:paraId="2503A77F">
      <w:pPr>
        <w:snapToGrid/>
        <w:spacing w:beforeAutospacing="0" w:afterAutospacing="0" w:line="560" w:lineRule="exact"/>
        <w:ind w:left="0" w:leftChars="0" w:right="0" w:rightChars="0" w:firstLine="482" w:firstLineChars="0"/>
        <w:jc w:val="left"/>
        <w:rPr>
          <w:rFonts w:hint="eastAsia" w:ascii="仿宋" w:eastAsia="仿宋"/>
          <w:sz w:val="24"/>
        </w:rPr>
      </w:pPr>
      <w:r>
        <w:rPr>
          <w:rFonts w:hint="eastAsia" w:ascii="仿宋" w:eastAsia="仿宋"/>
          <w:sz w:val="24"/>
        </w:rPr>
        <w:t>火影手游的策划口碑经历了明显的波动——有一阵被玩家夸“活动良心，免费忍者质量高”，过一阵又被吐槽“活动机制不行，服务器不行”。服务器问题是长期痛点，玩家戏称“魔方是不是真的用土豆来发电运行服务器”。</w:t>
      </w:r>
    </w:p>
    <w:p w14:paraId="3D48B259">
      <w:pPr>
        <w:snapToGrid/>
        <w:spacing w:beforeAutospacing="0" w:afterAutospacing="0" w:line="560" w:lineRule="exact"/>
        <w:ind w:left="0" w:leftChars="0" w:right="0" w:rightChars="0" w:firstLine="482" w:firstLineChars="0"/>
        <w:jc w:val="left"/>
        <w:rPr>
          <w:rFonts w:hint="eastAsia" w:ascii="仿宋" w:eastAsia="仿宋"/>
          <w:sz w:val="24"/>
        </w:rPr>
      </w:pPr>
      <w:r>
        <w:rPr>
          <w:rFonts w:hint="eastAsia" w:ascii="仿宋" w:eastAsia="仿宋"/>
          <w:sz w:val="24"/>
        </w:rPr>
        <w:t>另一核心痛点是新手入门门槛过高。有玩家表示“不充根本没法玩”，新手开荒困难。抽卡机制容易保底，忍法帖周期太长，服务器卡顿频发，而官方对具体呼声的回应不够及时。</w:t>
      </w:r>
    </w:p>
    <w:p w14:paraId="35AF660E">
      <w:pPr>
        <w:snapToGrid/>
        <w:spacing w:beforeAutospacing="0" w:afterAutospacing="0" w:line="560" w:lineRule="exact"/>
        <w:ind w:left="0" w:leftChars="0" w:right="0" w:rightChars="0" w:firstLine="482" w:firstLineChars="0"/>
        <w:jc w:val="left"/>
        <w:rPr>
          <w:rFonts w:hint="eastAsia" w:ascii="仿宋" w:eastAsia="仿宋"/>
          <w:sz w:val="24"/>
        </w:rPr>
      </w:pPr>
      <w:r>
        <w:rPr>
          <w:rFonts w:hint="eastAsia" w:ascii="仿宋" w:eastAsia="仿宋"/>
          <w:sz w:val="24"/>
        </w:rPr>
        <w:t>从策划视角看，火影的核心矛盾是：作为一款运营近十年的产品，如何平衡“老玩家的强度追求”与“新玩家的入门体验”？如何在不破坏现有平衡的前提下降低门槛？</w:t>
      </w:r>
    </w:p>
    <w:p w14:paraId="2A3F1B79">
      <w:pPr>
        <w:snapToGrid/>
        <w:spacing w:before="200" w:beforeAutospacing="0" w:after="100" w:afterAutospacing="0" w:line="240" w:lineRule="auto"/>
        <w:ind w:left="0" w:leftChars="0" w:right="0" w:rightChars="0" w:firstLine="0" w:firstLineChars="0"/>
        <w:jc w:val="left"/>
        <w:outlineLvl w:val="1"/>
        <w:rPr>
          <w:rFonts w:hint="eastAsia" w:ascii="楷体" w:eastAsia="楷体"/>
          <w:b w:val="0"/>
          <w:sz w:val="32"/>
        </w:rPr>
      </w:pPr>
      <w:r>
        <w:rPr>
          <w:rFonts w:hint="eastAsia" w:ascii="楷体" w:eastAsia="楷体"/>
          <w:b w:val="0"/>
          <w:sz w:val="32"/>
        </w:rPr>
        <w:t>4.2 航海王的“深度困境”</w:t>
      </w:r>
    </w:p>
    <w:p w14:paraId="1DCAF9FC">
      <w:pPr>
        <w:snapToGrid/>
        <w:spacing w:beforeAutospacing="0" w:afterAutospacing="0" w:line="560" w:lineRule="exact"/>
        <w:ind w:left="0" w:leftChars="0" w:right="0" w:rightChars="0" w:firstLine="482" w:firstLineChars="0"/>
        <w:jc w:val="left"/>
        <w:rPr>
          <w:rFonts w:hint="eastAsia" w:ascii="仿宋" w:eastAsia="仿宋"/>
          <w:sz w:val="24"/>
        </w:rPr>
      </w:pPr>
      <w:r>
        <w:rPr>
          <w:rFonts w:hint="eastAsia" w:ascii="仿宋" w:eastAsia="仿宋"/>
          <w:sz w:val="24"/>
        </w:rPr>
        <w:t>航海王的用户评价呈现两极化：PVE玩家普遍好评——“作为路飞粉丝超爱剧情模式”“策划很听取意见”。但核心PVP玩家评价分化——“爱打竞技场的你走吧这游戏不太适合你”“容错高得跟打4399一样”。</w:t>
      </w:r>
    </w:p>
    <w:p w14:paraId="78C7A47E">
      <w:pPr>
        <w:snapToGrid/>
        <w:spacing w:beforeAutospacing="0" w:afterAutospacing="0" w:line="560" w:lineRule="exact"/>
        <w:ind w:left="0" w:leftChars="0" w:right="0" w:rightChars="0" w:firstLine="482" w:firstLineChars="0"/>
        <w:jc w:val="left"/>
        <w:rPr>
          <w:rFonts w:hint="default" w:ascii="仿宋" w:eastAsia="仿宋"/>
          <w:sz w:val="24"/>
          <w:lang w:val="en-US" w:eastAsia="zh-CN"/>
        </w:rPr>
      </w:pPr>
      <w:r>
        <w:rPr>
          <w:rFonts w:hint="eastAsia" w:ascii="仿宋" w:eastAsia="仿宋"/>
          <w:sz w:val="24"/>
        </w:rPr>
        <w:t>航海王面临的核心挑战是：如何在保留“上手友好”优势的同时，为核心PVP玩家提供足够的深度和博弈空间</w:t>
      </w:r>
      <w:r>
        <w:rPr>
          <w:rFonts w:hint="eastAsia" w:ascii="仿宋" w:eastAsia="仿宋"/>
          <w:sz w:val="24"/>
          <w:lang w:eastAsia="zh-CN"/>
        </w:rPr>
        <w:t>，</w:t>
      </w:r>
      <w:r>
        <w:rPr>
          <w:rFonts w:hint="eastAsia" w:ascii="仿宋" w:eastAsia="仿宋"/>
          <w:sz w:val="24"/>
          <w:lang w:val="en-US" w:eastAsia="zh-CN"/>
        </w:rPr>
        <w:t>也要更加留得住玩家。</w:t>
      </w:r>
    </w:p>
    <w:p w14:paraId="0B3F86AA">
      <w:pPr>
        <w:snapToGrid/>
        <w:spacing w:beforeAutospacing="0" w:afterAutospacing="0" w:line="560" w:lineRule="exact"/>
        <w:ind w:left="0" w:leftChars="0" w:right="0" w:rightChars="0" w:firstLine="482" w:firstLineChars="0"/>
        <w:jc w:val="left"/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优化建议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：</w:t>
      </w:r>
    </w:p>
    <w:p w14:paraId="05C341A7">
      <w:pPr>
        <w:widowControl w:val="0"/>
        <w:snapToGrid/>
        <w:spacing w:before="200" w:beforeAutospacing="0" w:after="100" w:afterAutospacing="0" w:line="240" w:lineRule="auto"/>
        <w:ind w:left="0" w:leftChars="0" w:right="0" w:rightChars="0" w:firstLine="0" w:firstLineChars="0"/>
        <w:jc w:val="left"/>
        <w:outlineLvl w:val="1"/>
        <w:rPr>
          <w:rFonts w:hint="eastAsia" w:ascii="仿宋" w:hAnsi="仿宋" w:eastAsia="仿宋" w:cs="仿宋"/>
          <w:b w:val="0"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kern w:val="2"/>
          <w:sz w:val="24"/>
          <w:szCs w:val="24"/>
          <w:lang w:val="en-US" w:eastAsia="zh-CN" w:bidi="ar-SA"/>
        </w:rPr>
        <w:t>·  战斗重做</w:t>
      </w:r>
    </w:p>
    <w:p w14:paraId="3DFFEF02">
      <w:pPr>
        <w:widowControl w:val="0"/>
        <w:numPr>
          <w:ilvl w:val="0"/>
          <w:numId w:val="0"/>
        </w:numPr>
        <w:snapToGrid/>
        <w:spacing w:before="200" w:beforeAutospacing="0" w:after="100" w:afterAutospacing="0" w:line="240" w:lineRule="auto"/>
        <w:ind w:left="420" w:leftChars="0" w:right="0" w:rightChars="0" w:firstLine="420" w:firstLineChars="0"/>
        <w:jc w:val="left"/>
        <w:outlineLvl w:val="1"/>
        <w:rPr>
          <w:rFonts w:hint="eastAsia" w:ascii="仿宋" w:hAnsi="仿宋" w:eastAsia="仿宋" w:cs="仿宋"/>
          <w:b w:val="0"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kern w:val="2"/>
          <w:sz w:val="24"/>
          <w:szCs w:val="24"/>
          <w:lang w:val="en-US" w:eastAsia="zh-CN" w:bidi="ar-SA"/>
        </w:rPr>
        <w:t>以霸气、果实、船只、海域为核心资源，做出海贼独有的博弈</w:t>
      </w:r>
    </w:p>
    <w:p w14:paraId="6FE445FB">
      <w:pPr>
        <w:widowControl w:val="0"/>
        <w:snapToGrid/>
        <w:spacing w:before="200" w:beforeAutospacing="0" w:after="100" w:afterAutospacing="0" w:line="240" w:lineRule="auto"/>
        <w:ind w:left="0" w:leftChars="0" w:right="0" w:rightChars="0" w:firstLine="0" w:firstLineChars="0"/>
        <w:jc w:val="left"/>
        <w:outlineLvl w:val="1"/>
        <w:rPr>
          <w:rFonts w:hint="eastAsia" w:ascii="仿宋" w:hAnsi="仿宋" w:eastAsia="仿宋" w:cs="仿宋"/>
          <w:b w:val="0"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kern w:val="2"/>
          <w:sz w:val="24"/>
          <w:szCs w:val="24"/>
          <w:lang w:val="en-US" w:eastAsia="zh-CN" w:bidi="ar-SA"/>
        </w:rPr>
        <w:t>·  关卡与大世界</w:t>
      </w:r>
    </w:p>
    <w:p w14:paraId="3FB11605">
      <w:pPr>
        <w:widowControl w:val="0"/>
        <w:numPr>
          <w:ilvl w:val="0"/>
          <w:numId w:val="0"/>
        </w:numPr>
        <w:snapToGrid/>
        <w:spacing w:before="200" w:beforeAutospacing="0" w:after="100" w:afterAutospacing="0" w:line="240" w:lineRule="auto"/>
        <w:ind w:left="420" w:leftChars="0" w:right="0" w:rightChars="0" w:firstLine="420" w:firstLineChars="0"/>
        <w:jc w:val="left"/>
        <w:outlineLvl w:val="1"/>
        <w:rPr>
          <w:rFonts w:hint="eastAsia" w:ascii="仿宋" w:hAnsi="仿宋" w:eastAsia="仿宋" w:cs="仿宋"/>
          <w:b w:val="0"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kern w:val="2"/>
          <w:sz w:val="24"/>
          <w:szCs w:val="24"/>
          <w:lang w:val="en-US" w:eastAsia="zh-CN" w:bidi="ar-SA"/>
        </w:rPr>
        <w:t xml:space="preserve">加入海域探索、岛屿占领、船队养成，强化冒险感  </w:t>
      </w:r>
    </w:p>
    <w:p w14:paraId="64A70CF4">
      <w:pPr>
        <w:snapToGrid/>
        <w:spacing w:before="200" w:beforeAutospacing="0" w:after="100" w:afterAutospacing="0" w:line="240" w:lineRule="auto"/>
        <w:ind w:left="0" w:leftChars="0" w:right="0" w:rightChars="0" w:firstLine="0" w:firstLineChars="0"/>
        <w:jc w:val="left"/>
        <w:outlineLvl w:val="0"/>
        <w:rPr>
          <w:rFonts w:hint="eastAsia" w:ascii="黑体" w:eastAsia="黑体"/>
          <w:b w:val="0"/>
          <w:sz w:val="32"/>
        </w:rPr>
      </w:pPr>
      <w:r>
        <w:rPr>
          <w:rFonts w:hint="eastAsia" w:ascii="黑体" w:eastAsia="黑体"/>
          <w:b w:val="0"/>
          <w:sz w:val="32"/>
        </w:rPr>
        <w:t>五、竞品分析与差异化定位</w:t>
      </w:r>
    </w:p>
    <w:p w14:paraId="5B663888">
      <w:pPr>
        <w:snapToGrid/>
        <w:spacing w:before="200" w:beforeAutospacing="0" w:after="100" w:afterAutospacing="0" w:line="240" w:lineRule="auto"/>
        <w:ind w:left="0" w:leftChars="0" w:right="0" w:rightChars="0" w:firstLine="0" w:firstLineChars="0"/>
        <w:jc w:val="left"/>
        <w:outlineLvl w:val="1"/>
        <w:rPr>
          <w:rFonts w:hint="eastAsia" w:ascii="楷体" w:eastAsia="楷体"/>
          <w:b w:val="0"/>
          <w:sz w:val="32"/>
        </w:rPr>
      </w:pPr>
      <w:r>
        <w:rPr>
          <w:rFonts w:hint="eastAsia" w:ascii="楷体" w:eastAsia="楷体"/>
          <w:b w:val="0"/>
          <w:sz w:val="32"/>
        </w:rPr>
        <w:t>5.1 竞品概览</w:t>
      </w:r>
    </w:p>
    <w:p w14:paraId="4015039A">
      <w:pPr>
        <w:snapToGrid/>
        <w:spacing w:beforeAutospacing="0" w:afterAutospacing="0" w:line="560" w:lineRule="exact"/>
        <w:ind w:left="0" w:leftChars="0" w:right="0" w:rightChars="0" w:firstLine="482" w:firstLineChars="0"/>
        <w:jc w:val="left"/>
        <w:rPr>
          <w:rFonts w:hint="eastAsia" w:ascii="仿宋" w:eastAsia="仿宋"/>
          <w:sz w:val="24"/>
        </w:rPr>
      </w:pPr>
      <w:r>
        <w:rPr>
          <w:rFonts w:hint="eastAsia" w:ascii="仿宋" w:eastAsia="仿宋"/>
          <w:sz w:val="24"/>
        </w:rPr>
        <w:t>• 《航海王热血航线》（字节跳动/朝夕光年） ：2026年2月流水约2981万元，与壮志雄心处于同一量级。主打3D动作+开放世界探索，与壮志雄心的纯格斗竞技取向形成差异化竞争。</w:t>
      </w:r>
    </w:p>
    <w:p w14:paraId="31337277">
      <w:pPr>
        <w:snapToGrid/>
        <w:spacing w:beforeAutospacing="0" w:afterAutospacing="0" w:line="560" w:lineRule="exact"/>
        <w:ind w:left="0" w:leftChars="0" w:right="0" w:rightChars="0" w:firstLine="482" w:firstLineChars="0"/>
        <w:jc w:val="left"/>
        <w:rPr>
          <w:rFonts w:hint="eastAsia" w:ascii="仿宋" w:eastAsia="仿宋"/>
          <w:sz w:val="24"/>
        </w:rPr>
      </w:pPr>
      <w:r>
        <w:rPr>
          <w:rFonts w:hint="eastAsia" w:ascii="仿宋" w:eastAsia="仿宋"/>
          <w:sz w:val="24"/>
        </w:rPr>
        <w:t>• 《异人之下》（腾讯魔方） ：已开展两轮封闭测试，核心战斗系统采用“平招-险招-防御”克制链，定位“中式格斗竞技”，预计2026年内上线。</w:t>
      </w:r>
    </w:p>
    <w:p w14:paraId="37057458">
      <w:pPr>
        <w:snapToGrid/>
        <w:spacing w:beforeAutospacing="0" w:afterAutospacing="0" w:line="560" w:lineRule="exact"/>
        <w:ind w:left="0" w:leftChars="0" w:right="0" w:rightChars="0" w:firstLine="482" w:firstLineChars="0"/>
        <w:jc w:val="left"/>
        <w:rPr>
          <w:rFonts w:hint="eastAsia" w:ascii="仿宋" w:eastAsia="仿宋"/>
          <w:sz w:val="24"/>
        </w:rPr>
      </w:pPr>
      <w:r>
        <w:rPr>
          <w:rFonts w:hint="eastAsia" w:ascii="仿宋" w:eastAsia="仿宋"/>
          <w:sz w:val="24"/>
        </w:rPr>
        <w:t>• 《黑神话：悟空》（游戏科学） ：国产3A动作标杆，资源三角设计（生命/法力/棍势）和Boss阶段变化为行业提供了新范式。</w:t>
      </w:r>
    </w:p>
    <w:p w14:paraId="17B8562F">
      <w:pPr>
        <w:snapToGrid/>
        <w:spacing w:beforeAutospacing="0" w:afterAutospacing="0" w:line="560" w:lineRule="exact"/>
        <w:ind w:left="0" w:leftChars="0" w:right="0" w:rightChars="0" w:firstLine="482" w:firstLineChars="0"/>
        <w:jc w:val="left"/>
        <w:rPr>
          <w:rFonts w:hint="eastAsia" w:ascii="仿宋" w:eastAsia="仿宋"/>
          <w:sz w:val="24"/>
        </w:rPr>
      </w:pPr>
      <w:r>
        <w:rPr>
          <w:rFonts w:hint="eastAsia" w:ascii="仿宋" w:eastAsia="仿宋"/>
          <w:sz w:val="24"/>
        </w:rPr>
        <w:t>• 《死神VS火影》 ：经典横版格斗，实现了两大IP跨作品对战，验证了“多IP整合+格斗”的可行性。</w:t>
      </w:r>
    </w:p>
    <w:p w14:paraId="314D1DE4">
      <w:pPr>
        <w:snapToGrid/>
        <w:spacing w:before="200" w:beforeAutospacing="0" w:after="100" w:afterAutospacing="0" w:line="240" w:lineRule="auto"/>
        <w:ind w:left="0" w:leftChars="0" w:right="0" w:rightChars="0" w:firstLine="0" w:firstLineChars="0"/>
        <w:jc w:val="left"/>
        <w:outlineLvl w:val="1"/>
        <w:rPr>
          <w:rFonts w:hint="eastAsia" w:ascii="楷体" w:eastAsia="楷体"/>
          <w:b w:val="0"/>
          <w:sz w:val="32"/>
        </w:rPr>
      </w:pPr>
      <w:r>
        <w:rPr>
          <w:rFonts w:hint="eastAsia" w:ascii="楷体" w:eastAsia="楷体"/>
          <w:b w:val="0"/>
          <w:sz w:val="32"/>
        </w:rPr>
        <w:t>5.2 差异化关键</w:t>
      </w:r>
    </w:p>
    <w:p w14:paraId="4AB613A1">
      <w:pPr>
        <w:snapToGrid/>
        <w:spacing w:beforeAutospacing="0" w:afterAutospacing="0" w:line="560" w:lineRule="exact"/>
        <w:ind w:left="0" w:leftChars="0" w:right="0" w:rightChars="0" w:firstLine="482" w:firstLineChars="0"/>
        <w:jc w:val="left"/>
        <w:rPr>
          <w:rFonts w:hint="eastAsia" w:ascii="仿宋" w:eastAsia="仿宋"/>
          <w:sz w:val="24"/>
        </w:rPr>
      </w:pPr>
      <w:r>
        <w:rPr>
          <w:rFonts w:hint="eastAsia" w:ascii="仿宋" w:eastAsia="仿宋"/>
          <w:sz w:val="24"/>
        </w:rPr>
        <w:t>• 火影的优势在于长达十年的用户积累+替身术博弈深度，这是最难以被复制的护城河。</w:t>
      </w:r>
    </w:p>
    <w:p w14:paraId="173AB238">
      <w:pPr>
        <w:snapToGrid/>
        <w:spacing w:beforeAutospacing="0" w:afterAutospacing="0" w:line="560" w:lineRule="exact"/>
        <w:ind w:left="0" w:leftChars="0" w:right="0" w:rightChars="0" w:firstLine="482" w:firstLineChars="0"/>
        <w:jc w:val="left"/>
        <w:rPr>
          <w:rFonts w:hint="eastAsia" w:ascii="仿宋" w:eastAsia="仿宋"/>
          <w:sz w:val="24"/>
        </w:rPr>
      </w:pPr>
      <w:r>
        <w:rPr>
          <w:rFonts w:hint="eastAsia" w:ascii="仿宋" w:eastAsia="仿宋"/>
          <w:sz w:val="24"/>
        </w:rPr>
        <w:t>• 航海王的优势在于3D化表现+技能派生系统，视觉冲击力更强，但博弈深度有待加强。</w:t>
      </w:r>
    </w:p>
    <w:p w14:paraId="2F1873B6">
      <w:pPr>
        <w:snapToGrid/>
        <w:spacing w:beforeAutospacing="0" w:afterAutospacing="0" w:line="560" w:lineRule="exact"/>
        <w:ind w:left="0" w:leftChars="0" w:right="0" w:rightChars="0" w:firstLine="482" w:firstLineChars="0"/>
        <w:jc w:val="left"/>
        <w:rPr>
          <w:rFonts w:hint="eastAsia" w:ascii="仿宋" w:eastAsia="仿宋"/>
          <w:sz w:val="24"/>
        </w:rPr>
      </w:pPr>
      <w:r>
        <w:rPr>
          <w:rFonts w:hint="eastAsia" w:ascii="仿宋" w:eastAsia="仿宋"/>
          <w:sz w:val="24"/>
        </w:rPr>
        <w:t>• 异人之下可能在国风差异化上寻求突破，跳出“日漫IP+火影框架”的路径依赖。</w:t>
      </w:r>
    </w:p>
    <w:p w14:paraId="470ADB8C">
      <w:pPr>
        <w:snapToGrid/>
        <w:spacing w:before="200" w:beforeAutospacing="0" w:after="100" w:afterAutospacing="0" w:line="240" w:lineRule="auto"/>
        <w:ind w:left="0" w:leftChars="0" w:right="0" w:rightChars="0" w:firstLine="0" w:firstLineChars="0"/>
        <w:jc w:val="left"/>
        <w:outlineLvl w:val="0"/>
        <w:rPr>
          <w:rFonts w:hint="eastAsia" w:ascii="黑体" w:eastAsia="黑体"/>
          <w:b w:val="0"/>
          <w:sz w:val="32"/>
        </w:rPr>
      </w:pPr>
      <w:r>
        <w:rPr>
          <w:rFonts w:hint="eastAsia" w:ascii="黑体" w:eastAsia="黑体"/>
          <w:b w:val="0"/>
          <w:sz w:val="32"/>
        </w:rPr>
        <w:t>六、未来趋势与前瞻性思考</w:t>
      </w:r>
    </w:p>
    <w:p w14:paraId="4FFD0434">
      <w:pPr>
        <w:snapToGrid/>
        <w:spacing w:before="200" w:beforeAutospacing="0" w:after="100" w:afterAutospacing="0" w:line="240" w:lineRule="auto"/>
        <w:ind w:left="0" w:leftChars="0" w:right="0" w:rightChars="0" w:firstLine="0" w:firstLineChars="0"/>
        <w:jc w:val="left"/>
        <w:outlineLvl w:val="1"/>
        <w:rPr>
          <w:rFonts w:hint="eastAsia" w:ascii="楷体" w:eastAsia="楷体"/>
          <w:b w:val="0"/>
          <w:sz w:val="32"/>
        </w:rPr>
      </w:pPr>
      <w:r>
        <w:rPr>
          <w:rFonts w:hint="eastAsia" w:ascii="楷体" w:eastAsia="楷体"/>
          <w:b w:val="0"/>
          <w:sz w:val="32"/>
        </w:rPr>
        <w:t>6.1 AI+格斗游戏的可能方向</w:t>
      </w:r>
    </w:p>
    <w:p w14:paraId="12E2CAD1">
      <w:pPr>
        <w:snapToGrid/>
        <w:spacing w:beforeAutospacing="0" w:afterAutospacing="0" w:line="560" w:lineRule="exact"/>
        <w:ind w:left="0" w:leftChars="0" w:right="0" w:rightChars="0" w:firstLine="482" w:firstLineChars="0"/>
        <w:jc w:val="left"/>
        <w:rPr>
          <w:rFonts w:hint="eastAsia" w:ascii="仿宋" w:eastAsia="仿宋"/>
          <w:sz w:val="24"/>
        </w:rPr>
      </w:pPr>
      <w:r>
        <w:rPr>
          <w:rFonts w:hint="eastAsia" w:ascii="仿宋" w:eastAsia="仿宋"/>
          <w:sz w:val="24"/>
        </w:rPr>
        <w:t>结合我的AI专业背景，我识别出三个AI可能改变格斗游戏设计的潜在方向：</w:t>
      </w:r>
    </w:p>
    <w:p w14:paraId="3EE1D337">
      <w:pPr>
        <w:snapToGrid/>
        <w:spacing w:beforeAutospacing="0" w:afterAutospacing="0" w:line="560" w:lineRule="exact"/>
        <w:ind w:left="0" w:leftChars="0" w:right="0" w:rightChars="0" w:firstLine="482" w:firstLineChars="0"/>
        <w:jc w:val="left"/>
        <w:rPr>
          <w:rFonts w:hint="eastAsia" w:ascii="仿宋" w:eastAsia="仿宋"/>
          <w:sz w:val="24"/>
        </w:rPr>
      </w:pPr>
      <w:r>
        <w:rPr>
          <w:rFonts w:hint="eastAsia" w:ascii="仿宋" w:eastAsia="仿宋"/>
          <w:sz w:val="24"/>
        </w:rPr>
        <w:t>1. 动态难度调整（DDA）</w:t>
      </w:r>
    </w:p>
    <w:p w14:paraId="614AEF44">
      <w:pPr>
        <w:snapToGrid/>
        <w:spacing w:beforeAutospacing="0" w:afterAutospacing="0" w:line="560" w:lineRule="exact"/>
        <w:ind w:left="0" w:leftChars="0" w:right="0" w:rightChars="0" w:firstLine="482" w:firstLineChars="0"/>
        <w:jc w:val="left"/>
        <w:rPr>
          <w:rFonts w:hint="eastAsia" w:ascii="仿宋" w:eastAsia="仿宋"/>
          <w:sz w:val="24"/>
        </w:rPr>
      </w:pPr>
      <w:r>
        <w:rPr>
          <w:rFonts w:hint="eastAsia" w:ascii="仿宋" w:eastAsia="仿宋"/>
          <w:sz w:val="24"/>
        </w:rPr>
        <w:t>通过分析玩家的操作数据（连招成功率、替身反应时间、闪避习惯），AI可以实时微调对手AI强度，让每个玩家始终处于“心流通道”。这在PVE和单人模式中有广阔应用空间。</w:t>
      </w:r>
    </w:p>
    <w:p w14:paraId="2A9FF291">
      <w:pPr>
        <w:snapToGrid/>
        <w:spacing w:beforeAutospacing="0" w:afterAutospacing="0" w:line="560" w:lineRule="exact"/>
        <w:ind w:left="0" w:leftChars="0" w:right="0" w:rightChars="0" w:firstLine="482" w:firstLineChars="0"/>
        <w:jc w:val="left"/>
        <w:rPr>
          <w:rFonts w:hint="eastAsia" w:ascii="仿宋" w:eastAsia="仿宋"/>
          <w:sz w:val="24"/>
        </w:rPr>
      </w:pPr>
      <w:r>
        <w:rPr>
          <w:rFonts w:hint="eastAsia" w:ascii="仿宋" w:eastAsia="仿宋"/>
          <w:sz w:val="24"/>
        </w:rPr>
        <w:t>2. NPC行为生成</w:t>
      </w:r>
    </w:p>
    <w:p w14:paraId="77C29C35">
      <w:pPr>
        <w:snapToGrid/>
        <w:spacing w:beforeAutospacing="0" w:afterAutospacing="0" w:line="560" w:lineRule="exact"/>
        <w:ind w:left="0" w:leftChars="0" w:right="0" w:rightChars="0" w:firstLine="482" w:firstLineChars="0"/>
        <w:jc w:val="left"/>
        <w:rPr>
          <w:rFonts w:hint="eastAsia" w:ascii="仿宋" w:eastAsia="仿宋"/>
          <w:sz w:val="24"/>
        </w:rPr>
      </w:pPr>
      <w:r>
        <w:rPr>
          <w:rFonts w:hint="eastAsia" w:ascii="仿宋" w:eastAsia="仿宋"/>
          <w:sz w:val="24"/>
        </w:rPr>
        <w:t>传统格斗游戏中，AI对手的行为树是预设的，容易背板。大模型技术可以生成更丰富、更难以预测的AI行为模式，提升PVE的可重复游玩性。</w:t>
      </w:r>
    </w:p>
    <w:p w14:paraId="6DAA20AA">
      <w:pPr>
        <w:snapToGrid/>
        <w:spacing w:beforeAutospacing="0" w:afterAutospacing="0" w:line="560" w:lineRule="exact"/>
        <w:ind w:left="0" w:leftChars="0" w:right="0" w:rightChars="0" w:firstLine="482" w:firstLineChars="0"/>
        <w:jc w:val="left"/>
        <w:rPr>
          <w:rFonts w:hint="eastAsia" w:ascii="仿宋" w:eastAsia="仿宋"/>
          <w:sz w:val="24"/>
        </w:rPr>
      </w:pPr>
      <w:r>
        <w:rPr>
          <w:rFonts w:hint="eastAsia" w:ascii="仿宋" w:eastAsia="仿宋"/>
          <w:sz w:val="24"/>
        </w:rPr>
        <w:t>3. 玩家行为分析与平衡性辅助</w:t>
      </w:r>
    </w:p>
    <w:p w14:paraId="225048B7">
      <w:pPr>
        <w:snapToGrid/>
        <w:spacing w:beforeAutospacing="0" w:afterAutospacing="0" w:line="560" w:lineRule="exact"/>
        <w:ind w:left="0" w:leftChars="0" w:right="0" w:rightChars="0" w:firstLine="482" w:firstLineChars="0"/>
        <w:jc w:val="left"/>
        <w:rPr>
          <w:rFonts w:hint="eastAsia" w:ascii="仿宋" w:eastAsia="仿宋"/>
          <w:sz w:val="24"/>
        </w:rPr>
      </w:pPr>
      <w:r>
        <w:rPr>
          <w:rFonts w:hint="eastAsia" w:ascii="仿宋" w:eastAsia="仿宋"/>
          <w:sz w:val="24"/>
        </w:rPr>
        <w:t>AI可以分析海量对局数据，快速发现强度超标的角色或技能组合，为策划提供数据驱动的平衡性调整建议，显著缩短平衡性迭代周期。</w:t>
      </w:r>
    </w:p>
    <w:p w14:paraId="72098F93">
      <w:pPr>
        <w:snapToGrid/>
        <w:spacing w:beforeAutospacing="0" w:afterAutospacing="0" w:line="560" w:lineRule="exact"/>
        <w:ind w:left="0" w:leftChars="0" w:right="0" w:rightChars="0" w:firstLine="482" w:firstLineChars="0"/>
        <w:jc w:val="left"/>
        <w:rPr>
          <w:rFonts w:hint="eastAsia" w:ascii="仿宋" w:eastAsia="仿宋"/>
          <w:sz w:val="24"/>
        </w:rPr>
      </w:pPr>
      <w:r>
        <w:rPr>
          <w:rFonts w:hint="eastAsia" w:ascii="仿宋" w:eastAsia="仿宋"/>
          <w:sz w:val="24"/>
        </w:rPr>
        <w:t>我的判断：未来3-5年，会用AI工具的策划将在工作效率和设计质量上拉开明显差距。AI不会取代策划，但会用AI的策划会取代不用AI的策划。</w:t>
      </w:r>
    </w:p>
    <w:p w14:paraId="4A15C3E6">
      <w:pPr>
        <w:snapToGrid/>
        <w:spacing w:before="200" w:beforeAutospacing="0" w:after="100" w:afterAutospacing="0" w:line="240" w:lineRule="auto"/>
        <w:ind w:left="0" w:leftChars="0" w:right="0" w:rightChars="0" w:firstLine="0" w:firstLineChars="0"/>
        <w:jc w:val="left"/>
        <w:outlineLvl w:val="1"/>
        <w:rPr>
          <w:rFonts w:hint="eastAsia" w:ascii="楷体" w:eastAsia="楷体"/>
          <w:b w:val="0"/>
          <w:sz w:val="32"/>
        </w:rPr>
      </w:pPr>
      <w:r>
        <w:rPr>
          <w:rFonts w:hint="eastAsia" w:ascii="楷体" w:eastAsia="楷体"/>
          <w:b w:val="0"/>
          <w:sz w:val="32"/>
        </w:rPr>
        <w:t>6.2 格斗品类进化方向</w:t>
      </w:r>
    </w:p>
    <w:p w14:paraId="6FCF4BD2">
      <w:pPr>
        <w:snapToGrid/>
        <w:spacing w:beforeAutospacing="0" w:afterAutospacing="0" w:line="560" w:lineRule="exact"/>
        <w:ind w:left="0" w:leftChars="0" w:right="0" w:rightChars="0" w:firstLine="482" w:firstLineChars="0"/>
        <w:jc w:val="left"/>
        <w:rPr>
          <w:rFonts w:hint="eastAsia" w:ascii="仿宋" w:eastAsia="仿宋"/>
          <w:sz w:val="24"/>
        </w:rPr>
      </w:pPr>
      <w:r>
        <w:rPr>
          <w:rFonts w:hint="eastAsia" w:ascii="仿宋" w:eastAsia="仿宋"/>
          <w:sz w:val="24"/>
        </w:rPr>
        <w:t>从近期趋势看，格斗手游正在发生以下变革：</w:t>
      </w:r>
    </w:p>
    <w:p w14:paraId="105ADA49">
      <w:pPr>
        <w:snapToGrid/>
        <w:spacing w:beforeAutospacing="0" w:afterAutospacing="0" w:line="560" w:lineRule="exact"/>
        <w:ind w:left="0" w:leftChars="0" w:right="0" w:rightChars="0" w:firstLine="482" w:firstLineChars="0"/>
        <w:jc w:val="left"/>
        <w:rPr>
          <w:rFonts w:hint="eastAsia" w:ascii="仿宋" w:eastAsia="仿宋"/>
          <w:sz w:val="24"/>
        </w:rPr>
      </w:pPr>
      <w:r>
        <w:rPr>
          <w:rFonts w:hint="eastAsia" w:ascii="仿宋" w:eastAsia="仿宋"/>
          <w:sz w:val="24"/>
        </w:rPr>
        <w:t>• 从“数值平衡”向“机制博弈”升级：玩家不再满足于“伤害够不够高”，而是追求“操作有没有意义”“博弈有没有空间”。</w:t>
      </w:r>
    </w:p>
    <w:p w14:paraId="2375BA6B">
      <w:pPr>
        <w:snapToGrid/>
        <w:spacing w:beforeAutospacing="0" w:afterAutospacing="0" w:line="560" w:lineRule="exact"/>
        <w:ind w:left="0" w:leftChars="0" w:right="0" w:rightChars="0" w:firstLine="482" w:firstLineChars="0"/>
        <w:jc w:val="left"/>
        <w:rPr>
          <w:rFonts w:hint="eastAsia" w:ascii="仿宋" w:eastAsia="仿宋"/>
          <w:sz w:val="24"/>
        </w:rPr>
      </w:pPr>
      <w:r>
        <w:rPr>
          <w:rFonts w:hint="eastAsia" w:ascii="仿宋" w:eastAsia="仿宋"/>
          <w:sz w:val="24"/>
        </w:rPr>
        <w:t>• AI赋能游戏设计：AI将深度参与游戏开发的各个环节，从内容生成到平衡性调试。</w:t>
      </w:r>
    </w:p>
    <w:p w14:paraId="71555DCA">
      <w:pPr>
        <w:snapToGrid/>
        <w:spacing w:before="200" w:beforeAutospacing="0" w:after="100" w:afterAutospacing="0" w:line="240" w:lineRule="auto"/>
        <w:ind w:left="0" w:leftChars="0" w:right="0" w:rightChars="0" w:firstLine="0" w:firstLineChars="0"/>
        <w:jc w:val="left"/>
        <w:outlineLvl w:val="0"/>
        <w:rPr>
          <w:rFonts w:hint="eastAsia" w:ascii="黑体" w:eastAsia="黑体"/>
          <w:b w:val="0"/>
          <w:sz w:val="32"/>
        </w:rPr>
      </w:pPr>
      <w:r>
        <w:rPr>
          <w:rFonts w:hint="eastAsia" w:ascii="黑体" w:eastAsia="黑体"/>
          <w:b w:val="0"/>
          <w:sz w:val="32"/>
        </w:rPr>
        <w:t>七、求职关联：为什么是我？</w:t>
      </w:r>
    </w:p>
    <w:p w14:paraId="62D7CF0A">
      <w:pPr>
        <w:snapToGrid/>
        <w:spacing w:beforeAutospacing="0" w:afterAutospacing="0" w:line="560" w:lineRule="exact"/>
        <w:ind w:left="0" w:leftChars="0" w:right="0" w:rightChars="0" w:firstLine="482" w:firstLineChars="0"/>
        <w:jc w:val="left"/>
        <w:rPr>
          <w:rFonts w:hint="eastAsia" w:ascii="仿宋" w:eastAsia="仿宋"/>
          <w:sz w:val="24"/>
        </w:rPr>
      </w:pPr>
      <w:r>
        <w:rPr>
          <w:rFonts w:hint="eastAsia" w:ascii="仿宋" w:eastAsia="仿宋"/>
          <w:sz w:val="24"/>
        </w:rPr>
        <w:t>本报告的撰写过程，本身就是我作为游戏策划候选人的能力证明：</w:t>
      </w:r>
    </w:p>
    <w:p w14:paraId="4167933A">
      <w:pPr>
        <w:snapToGrid/>
        <w:spacing w:beforeAutospacing="0" w:afterAutospacing="0" w:line="560" w:lineRule="exact"/>
        <w:ind w:left="0" w:leftChars="0" w:right="0" w:rightChars="0" w:firstLine="482" w:firstLineChars="0"/>
        <w:jc w:val="left"/>
        <w:rPr>
          <w:rFonts w:hint="eastAsia" w:ascii="仿宋" w:eastAsia="仿宋"/>
          <w:sz w:val="24"/>
        </w:rPr>
      </w:pPr>
      <w:r>
        <w:rPr>
          <w:rFonts w:hint="eastAsia" w:ascii="仿宋" w:eastAsia="仿宋"/>
          <w:sz w:val="24"/>
        </w:rPr>
        <w:t>第一，深度玩家沉淀。 《火影忍者》手游2000+小时的经验让我对格斗游戏的每一帧博弈都有切身体感，这种“玩家直觉”是策划最宝贵的原料。</w:t>
      </w:r>
    </w:p>
    <w:p w14:paraId="31A8D73C">
      <w:pPr>
        <w:snapToGrid/>
        <w:spacing w:beforeAutospacing="0" w:afterAutospacing="0" w:line="560" w:lineRule="exact"/>
        <w:ind w:left="0" w:leftChars="0" w:right="0" w:rightChars="0" w:firstLine="482" w:firstLineChars="0"/>
        <w:jc w:val="left"/>
        <w:rPr>
          <w:rFonts w:hint="eastAsia" w:ascii="仿宋" w:eastAsia="仿宋"/>
          <w:sz w:val="24"/>
        </w:rPr>
      </w:pPr>
      <w:r>
        <w:rPr>
          <w:rFonts w:hint="eastAsia" w:ascii="仿宋" w:eastAsia="仿宋"/>
          <w:sz w:val="24"/>
        </w:rPr>
        <w:t>第二，动手落地能力。 我用UE5独立完成了2D横版射击和3D闯关Demo，从玩法设计到数值平衡全程自己落地。我最近还为航海王设计的萨博角色方案，前后摇数值（0.1秒到1.2秒的精细设计）、火焰意志机制、UE5粒子系统实现要点，都是可落地的完整方案。</w:t>
      </w:r>
    </w:p>
    <w:p w14:paraId="4C82101C">
      <w:pPr>
        <w:snapToGrid/>
        <w:spacing w:beforeAutospacing="0" w:afterAutospacing="0" w:line="560" w:lineRule="exact"/>
        <w:ind w:left="0" w:leftChars="0" w:right="0" w:rightChars="0" w:firstLine="482" w:firstLineChars="0"/>
        <w:jc w:val="left"/>
        <w:rPr>
          <w:rFonts w:hint="eastAsia" w:ascii="仿宋" w:eastAsia="仿宋"/>
          <w:sz w:val="24"/>
        </w:rPr>
      </w:pPr>
      <w:r>
        <w:rPr>
          <w:rFonts w:hint="eastAsia" w:ascii="仿宋" w:eastAsia="仿宋"/>
          <w:sz w:val="24"/>
        </w:rPr>
        <w:t>第三，AI专业的技术视角。 我的AI专业背景让我在做数值平衡时习惯先算期望再调参数，而不是凭感觉。部署大模型的经验也让我对未来AI+游戏的方向有更清晰的判断。</w:t>
      </w:r>
    </w:p>
    <w:p w14:paraId="4531AC53">
      <w:pPr>
        <w:snapToGrid/>
        <w:spacing w:beforeAutospacing="0" w:afterAutospacing="0" w:line="560" w:lineRule="exact"/>
        <w:ind w:left="0" w:leftChars="0" w:right="0" w:rightChars="0" w:firstLine="482" w:firstLineChars="0"/>
        <w:jc w:val="left"/>
        <w:rPr>
          <w:rFonts w:hint="eastAsia" w:ascii="仿宋" w:eastAsia="仿宋"/>
          <w:sz w:val="24"/>
        </w:rPr>
      </w:pPr>
      <w:r>
        <w:rPr>
          <w:rFonts w:hint="eastAsia" w:ascii="仿宋" w:eastAsia="仿宋"/>
          <w:sz w:val="24"/>
        </w:rPr>
        <w:t>第四，持续迭代的学习态度。 本报告中的每个观点，都经过了我对市场数据、玩家反馈和竞品动态的交叉验证。我愿意在进入</w:t>
      </w:r>
      <w:r>
        <w:rPr>
          <w:rFonts w:hint="eastAsia" w:ascii="仿宋" w:eastAsia="仿宋"/>
          <w:sz w:val="24"/>
          <w:lang w:val="en-US" w:eastAsia="zh-CN"/>
        </w:rPr>
        <w:t>团队</w:t>
      </w:r>
      <w:r>
        <w:rPr>
          <w:rFonts w:hint="eastAsia" w:ascii="仿宋" w:eastAsia="仿宋"/>
          <w:sz w:val="24"/>
        </w:rPr>
        <w:t>后，用同样的态度对待每一个设计任务。</w:t>
      </w:r>
    </w:p>
    <w:p w14:paraId="0EF9B2B3">
      <w:pPr>
        <w:snapToGrid/>
        <w:spacing w:before="200" w:beforeAutospacing="0" w:after="100" w:afterAutospacing="0" w:line="240" w:lineRule="auto"/>
        <w:ind w:left="0" w:leftChars="0" w:right="0" w:rightChars="0" w:firstLine="0" w:firstLineChars="0"/>
        <w:jc w:val="left"/>
        <w:outlineLvl w:val="0"/>
        <w:rPr>
          <w:rFonts w:hint="eastAsia" w:ascii="黑体" w:eastAsia="黑体"/>
          <w:b w:val="0"/>
          <w:sz w:val="32"/>
        </w:rPr>
      </w:pPr>
      <w:r>
        <w:rPr>
          <w:rFonts w:hint="eastAsia" w:ascii="黑体" w:eastAsia="黑体"/>
          <w:b w:val="0"/>
          <w:sz w:val="32"/>
        </w:rPr>
        <w:t>八、展望与行动计划</w:t>
      </w:r>
    </w:p>
    <w:p w14:paraId="66589815">
      <w:pPr>
        <w:snapToGrid/>
        <w:spacing w:beforeAutospacing="0" w:afterAutospacing="0" w:line="560" w:lineRule="exact"/>
        <w:ind w:left="0" w:leftChars="0" w:right="0" w:rightChars="0" w:firstLine="482" w:firstLineChars="0"/>
        <w:jc w:val="left"/>
        <w:rPr>
          <w:rFonts w:hint="eastAsia" w:ascii="仿宋" w:eastAsia="仿宋"/>
          <w:sz w:val="24"/>
        </w:rPr>
      </w:pPr>
      <w:r>
        <w:rPr>
          <w:rFonts w:hint="eastAsia" w:ascii="仿宋" w:eastAsia="仿宋"/>
          <w:sz w:val="24"/>
        </w:rPr>
        <w:t>如果我有幸加入策划团队，我希望能在以下方向做出贡献：</w:t>
      </w:r>
    </w:p>
    <w:p w14:paraId="69273D7A">
      <w:pPr>
        <w:snapToGrid/>
        <w:spacing w:beforeAutospacing="0" w:afterAutospacing="0" w:line="560" w:lineRule="exact"/>
        <w:ind w:left="0" w:leftChars="0" w:right="0" w:rightChars="0" w:firstLine="482" w:firstLineChars="0"/>
        <w:jc w:val="left"/>
        <w:rPr>
          <w:rFonts w:hint="eastAsia" w:ascii="仿宋" w:eastAsia="仿宋"/>
          <w:sz w:val="24"/>
        </w:rPr>
      </w:pPr>
      <w:r>
        <w:rPr>
          <w:rFonts w:hint="eastAsia" w:ascii="仿宋" w:eastAsia="仿宋"/>
          <w:sz w:val="24"/>
        </w:rPr>
        <w:t>1. 战斗策划方向：深度参与角色技能设计、前后摇数值调试、战斗手感优化；</w:t>
      </w:r>
    </w:p>
    <w:p w14:paraId="1D95FA41">
      <w:pPr>
        <w:snapToGrid/>
        <w:spacing w:beforeAutospacing="0" w:afterAutospacing="0" w:line="560" w:lineRule="exact"/>
        <w:ind w:left="0" w:leftChars="0" w:right="0" w:rightChars="0" w:firstLine="482" w:firstLineChars="0"/>
        <w:jc w:val="left"/>
        <w:rPr>
          <w:rFonts w:hint="eastAsia" w:ascii="仿宋" w:eastAsia="仿宋"/>
          <w:sz w:val="24"/>
        </w:rPr>
      </w:pPr>
      <w:r>
        <w:rPr>
          <w:rFonts w:hint="eastAsia" w:ascii="仿宋" w:eastAsia="仿宋"/>
          <w:sz w:val="24"/>
        </w:rPr>
        <w:t>2. 技术方向：利用我的AI+UE5背景，搭建原型验证系统，缩短设计到落地的周期；</w:t>
      </w:r>
    </w:p>
    <w:p w14:paraId="0576B52B">
      <w:pPr>
        <w:snapToGrid/>
        <w:spacing w:beforeAutospacing="0" w:afterAutospacing="0" w:line="560" w:lineRule="exact"/>
        <w:ind w:left="0" w:leftChars="0" w:right="0" w:rightChars="0" w:firstLine="482" w:firstLineChars="0"/>
        <w:jc w:val="left"/>
        <w:rPr>
          <w:rFonts w:hint="eastAsia" w:ascii="仿宋" w:eastAsia="仿宋"/>
          <w:sz w:val="24"/>
        </w:rPr>
      </w:pPr>
      <w:r>
        <w:rPr>
          <w:rFonts w:hint="eastAsia" w:ascii="仿宋" w:eastAsia="仿宋"/>
          <w:sz w:val="24"/>
        </w:rPr>
        <w:t>3. 数据分析方向：建立数据驱动的平衡性评估体系，用真实对局数据指导迭代。</w:t>
      </w:r>
    </w:p>
    <w:p w14:paraId="0A882B81">
      <w:pPr>
        <w:snapToGrid/>
        <w:spacing w:beforeAutospacing="0" w:afterAutospacing="0" w:line="560" w:lineRule="exact"/>
        <w:ind w:left="0" w:leftChars="0" w:right="0" w:rightChars="0" w:firstLine="482" w:firstLineChars="0"/>
        <w:jc w:val="left"/>
        <w:rPr>
          <w:rFonts w:hint="eastAsia" w:ascii="仿宋" w:eastAsia="仿宋"/>
          <w:sz w:val="24"/>
        </w:rPr>
      </w:pPr>
      <w:r>
        <w:rPr>
          <w:rFonts w:hint="eastAsia" w:ascii="仿宋" w:eastAsia="仿宋"/>
          <w:sz w:val="24"/>
        </w:rPr>
        <w:t>我深知，从一个热爱游戏的玩家到一个能独立负责模块的策划，中间还有很长的路要走。但我相信，深度玩家经验+动手落地能力+AI技术背景，这三个齿轮咬合在一起，就是我最有竞争力的起点。</w:t>
      </w:r>
    </w:p>
    <w:p w14:paraId="414EDD93">
      <w:pPr>
        <w:snapToGrid/>
        <w:spacing w:beforeAutospacing="0" w:afterAutospacing="0" w:line="560" w:lineRule="exact"/>
        <w:ind w:left="0" w:leftChars="0" w:right="0" w:rightChars="0" w:firstLine="482" w:firstLineChars="0"/>
        <w:jc w:val="left"/>
        <w:rPr>
          <w:rFonts w:hint="eastAsia" w:ascii="仿宋" w:eastAsia="仿宋"/>
          <w:sz w:val="24"/>
        </w:rPr>
      </w:pPr>
      <w:r>
        <w:rPr>
          <w:rFonts w:hint="eastAsia" w:ascii="仿宋" w:eastAsia="仿宋"/>
          <w:sz w:val="24"/>
        </w:rPr>
        <w:t>如本报告有任何不足之处，恳请指正，我愿意持续迭代完善。</w:t>
      </w:r>
    </w:p>
    <w:p w14:paraId="511C6458">
      <w:pPr>
        <w:snapToGrid/>
        <w:spacing w:beforeAutospacing="0" w:afterAutospacing="0" w:line="560" w:lineRule="exact"/>
        <w:ind w:left="0" w:leftChars="0" w:right="0" w:rightChars="0" w:firstLine="482" w:firstLineChars="0"/>
        <w:jc w:val="left"/>
        <w:rPr>
          <w:rFonts w:ascii="仿宋" w:eastAsia="仿宋"/>
          <w:sz w:val="24"/>
        </w:rPr>
      </w:pPr>
      <w:r>
        <w:rPr>
          <w:rFonts w:hint="eastAsia" w:ascii="仿宋" w:eastAsia="仿宋"/>
          <w:sz w:val="24"/>
        </w:rPr>
        <w:t>丁华峰 | 2026年4月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8F05A3"/>
    <w:rsid w:val="1A3D3045"/>
    <w:rsid w:val="33487B4C"/>
    <w:rsid w:val="3373155E"/>
    <w:rsid w:val="69D364AE"/>
    <w:rsid w:val="728F0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4318</Words>
  <Characters>4546</Characters>
  <Lines>0</Lines>
  <Paragraphs>0</Paragraphs>
  <TotalTime>27</TotalTime>
  <ScaleCrop>false</ScaleCrop>
  <LinksUpToDate>false</LinksUpToDate>
  <CharactersWithSpaces>4601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2026-04-12T08:12:00Z</dcterms:created>
  <dc:creator>WPS_1601631166</dc:creator>
  <cp:lastModifiedBy>WPS_1601631166</cp:lastModifiedBy>
  <dcterms:modified xsi:type="dcterms:W3CDTF">2026-04-14T05:27:30Z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2B9741FAA0EB4B1190A3E13C160F4C7D_11</vt:lpwstr>
  </property>
  <property fmtid="{D5CDD505-2E9C-101B-9397-08002B2CF9AE}" pid="4" name="KSOTemplateDocerSaveRecord">
    <vt:lpwstr>eyJoZGlkIjoiOTMwNjBmNzI0MmU4MDFkMzIyZTc1YWJhMTBiNWY1Y2MiLCJ1c2VySWQiOiIxMTI2NzUwNDgwIn0=</vt:lpwstr>
  </property>
</Properties>
</file>