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102D5">
      <w:pPr>
        <w:pStyle w:val="2"/>
      </w:pPr>
      <w:r>
        <w:t>《叫我万岁爷》游戏体验报告</w:t>
      </w:r>
    </w:p>
    <w:p w14:paraId="1BAAF714">
      <w:pPr>
        <w:pStyle w:val="3"/>
      </w:pPr>
      <w:r>
        <w:t>——名臣养成与资源产出系统拆解</w:t>
      </w:r>
      <w:bookmarkStart w:id="0" w:name="_GoBack"/>
      <w:bookmarkEnd w:id="0"/>
    </w:p>
    <w:p w14:paraId="3139894C">
      <w:r>
        <w:t>体验周期： 至少3天（可按实际体验天数修改）</w:t>
      </w:r>
    </w:p>
    <w:p w14:paraId="18CD9B27">
      <w:r>
        <w:t>体验系统： 名臣养成、勤政资源产出、关卡战斗</w:t>
      </w:r>
    </w:p>
    <w:p w14:paraId="1A9A11E6">
      <w:pPr>
        <w:pStyle w:val="3"/>
      </w:pPr>
      <w:r>
        <w:t>一、系统概述</w:t>
      </w:r>
    </w:p>
    <w:p w14:paraId="3E1CE443">
      <w:r>
        <w:t>《叫我万岁爷》的核心成长逻辑是：玩家通过勤政获得资源，利用资源培养名臣，再通过名臣提升国力、减少关卡战损、提高资源产出，形成长期循环。</w:t>
      </w:r>
    </w:p>
    <w:p w14:paraId="3FD5DB7C">
      <w:r>
        <w:t>核心循环：</w:t>
      </w:r>
    </w:p>
    <w:p w14:paraId="0035600D">
      <w:r>
        <w:t>勤政征收银两、粮食、士兵</w:t>
      </w:r>
    </w:p>
    <w:p w14:paraId="12ECD2ED">
      <w:r>
        <w:t>→ 培养名臣</w:t>
      </w:r>
    </w:p>
    <w:p w14:paraId="3BC1F742">
      <w:r>
        <w:t>→ 提升农、商、政、军属性与国力</w:t>
      </w:r>
    </w:p>
    <w:p w14:paraId="2C359D97">
      <w:r>
        <w:t>→ 推进关卡、解锁玩法</w:t>
      </w:r>
    </w:p>
    <w:p w14:paraId="0D20DB04">
      <w:r>
        <w:t>→ 获得更多资源</w:t>
      </w:r>
    </w:p>
    <w:p w14:paraId="10DEC678">
      <w:r>
        <w:t>→ 继续培养名臣</w:t>
      </w:r>
    </w:p>
    <w:p w14:paraId="5090D4A5">
      <w:pPr>
        <w:pStyle w:val="3"/>
      </w:pPr>
      <w:r>
        <w:t>二、名臣养成机制</w:t>
      </w:r>
    </w:p>
    <w:p w14:paraId="0B607275">
      <w:r>
        <w:t>名臣是玩家国力成长的核心载体，主要培养方式包括：</w:t>
      </w:r>
    </w:p>
    <w:p w14:paraId="131DD2DF">
      <w:pPr>
        <w:numPr>
          <w:ilvl w:val="0"/>
          <w:numId w:val="1"/>
        </w:numPr>
        <w:spacing w:before="0"/>
      </w:pPr>
      <w:r>
        <w:t>升级：消耗银两，提高名臣基础属性。</w:t>
      </w:r>
    </w:p>
    <w:p w14:paraId="7C578D1A">
      <w:pPr>
        <w:numPr>
          <w:ilvl w:val="0"/>
          <w:numId w:val="1"/>
        </w:numPr>
      </w:pPr>
      <w:r>
        <w:t>资质培养：通过资质果等道具提高单项资质。</w:t>
      </w:r>
    </w:p>
    <w:p w14:paraId="577255AB">
      <w:pPr>
        <w:numPr>
          <w:ilvl w:val="0"/>
          <w:numId w:val="1"/>
        </w:numPr>
      </w:pPr>
      <w:r>
        <w:t>技能与典籍：强化特定属性，放大培养差异。</w:t>
      </w:r>
    </w:p>
    <w:p w14:paraId="7617363E">
      <w:pPr>
        <w:numPr>
          <w:ilvl w:val="0"/>
          <w:numId w:val="1"/>
        </w:numPr>
      </w:pPr>
      <w:r>
        <w:t>封爵：提升等级上限并获得额外属性。</w:t>
      </w:r>
    </w:p>
    <w:p w14:paraId="1FDF59AB">
      <w:pPr>
        <w:numPr>
          <w:ilvl w:val="0"/>
          <w:numId w:val="1"/>
        </w:numPr>
        <w:spacing w:after="0"/>
      </w:pPr>
      <w:r>
        <w:t>妃子势力：通过妃子互动获得势力点，强化对应名臣。</w:t>
      </w:r>
    </w:p>
    <w:p w14:paraId="226F0981">
      <w:r>
        <w:t>名臣拥有农业、商业、政治、军事四类属性，分别影响资源产出和战斗能力。高资质名臣的培养收益更高，因此玩家需要在“平均培养”与“集中培养”之间做策略取舍。</w:t>
      </w:r>
    </w:p>
    <w:p w14:paraId="545FEBD5">
      <w:pPr>
        <w:pStyle w:val="3"/>
      </w:pPr>
      <w:r>
        <w:t>三、资源产出机制</w:t>
      </w:r>
    </w:p>
    <w:p w14:paraId="379C0EBB">
      <w:r>
        <w:t>资源主要通过金銮殿的勤政获得，各类资源的用途与关联属性如下：</w:t>
      </w:r>
    </w:p>
    <w:tbl>
      <w:tblPr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68"/>
        <w:gridCol w:w="2768"/>
        <w:gridCol w:w="2768"/>
      </w:tblGrid>
      <w:tr w14:paraId="5E7D3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vAlign w:val="center"/>
          </w:tcPr>
          <w:p w14:paraId="4B32F472">
            <w:pPr>
              <w:jc w:val="center"/>
              <w:rPr>
                <w:b/>
              </w:rPr>
            </w:pPr>
            <w:r>
              <w:rPr>
                <w:b/>
              </w:rPr>
              <w:t>资源</w:t>
            </w:r>
          </w:p>
        </w:tc>
        <w:tc>
          <w:tcPr>
            <w:tcW w:w="0" w:type="auto"/>
            <w:vAlign w:val="center"/>
          </w:tcPr>
          <w:p w14:paraId="4EA7BCEC">
            <w:pPr>
              <w:jc w:val="center"/>
              <w:rPr>
                <w:b/>
              </w:rPr>
            </w:pPr>
            <w:r>
              <w:rPr>
                <w:b/>
              </w:rPr>
              <w:t>主要用途</w:t>
            </w:r>
          </w:p>
        </w:tc>
        <w:tc>
          <w:tcPr>
            <w:tcW w:w="0" w:type="auto"/>
            <w:vAlign w:val="center"/>
          </w:tcPr>
          <w:p w14:paraId="1A5B9628">
            <w:pPr>
              <w:jc w:val="center"/>
              <w:rPr>
                <w:b/>
              </w:rPr>
            </w:pPr>
            <w:r>
              <w:rPr>
                <w:b/>
              </w:rPr>
              <w:t>关联属性</w:t>
            </w:r>
          </w:p>
        </w:tc>
      </w:tr>
      <w:tr w14:paraId="2244B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Align w:val="center"/>
          </w:tcPr>
          <w:p w14:paraId="761A64E3">
            <w:r>
              <w:t>银两</w:t>
            </w:r>
          </w:p>
        </w:tc>
        <w:tc>
          <w:tcPr>
            <w:tcW w:w="0" w:type="auto"/>
            <w:vAlign w:val="center"/>
          </w:tcPr>
          <w:p w14:paraId="3D0D90DF">
            <w:r>
              <w:t>升级名臣、提升国力</w:t>
            </w:r>
          </w:p>
        </w:tc>
        <w:tc>
          <w:tcPr>
            <w:tcW w:w="0" w:type="auto"/>
            <w:vAlign w:val="center"/>
          </w:tcPr>
          <w:p w14:paraId="6B90FB82">
            <w:r>
              <w:t>商业</w:t>
            </w:r>
          </w:p>
        </w:tc>
      </w:tr>
      <w:tr w14:paraId="6CF83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Align w:val="center"/>
          </w:tcPr>
          <w:p w14:paraId="08495DA8">
            <w:r>
              <w:t>粮食</w:t>
            </w:r>
          </w:p>
        </w:tc>
        <w:tc>
          <w:tcPr>
            <w:tcW w:w="0" w:type="auto"/>
            <w:vAlign w:val="center"/>
          </w:tcPr>
          <w:p w14:paraId="4B773261">
            <w:r>
              <w:t>征兵与维持发展</w:t>
            </w:r>
          </w:p>
        </w:tc>
        <w:tc>
          <w:tcPr>
            <w:tcW w:w="0" w:type="auto"/>
            <w:vAlign w:val="center"/>
          </w:tcPr>
          <w:p w14:paraId="38C5DB9B">
            <w:r>
              <w:t>农业</w:t>
            </w:r>
          </w:p>
        </w:tc>
      </w:tr>
      <w:tr w14:paraId="35398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Align w:val="center"/>
          </w:tcPr>
          <w:p w14:paraId="3689DA3A">
            <w:r>
              <w:t>士兵</w:t>
            </w:r>
          </w:p>
        </w:tc>
        <w:tc>
          <w:tcPr>
            <w:tcW w:w="0" w:type="auto"/>
            <w:vAlign w:val="center"/>
          </w:tcPr>
          <w:p w14:paraId="0FE6E1AD">
            <w:r>
              <w:t>推进关卡、参与战斗</w:t>
            </w:r>
          </w:p>
        </w:tc>
        <w:tc>
          <w:tcPr>
            <w:tcW w:w="0" w:type="auto"/>
            <w:vAlign w:val="center"/>
          </w:tcPr>
          <w:p w14:paraId="41E0DAA6">
            <w:r>
              <w:t>政治</w:t>
            </w:r>
          </w:p>
        </w:tc>
      </w:tr>
      <w:tr w14:paraId="48002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Align w:val="center"/>
          </w:tcPr>
          <w:p w14:paraId="3F329D8C">
            <w:r>
              <w:t>战斗能力</w:t>
            </w:r>
          </w:p>
        </w:tc>
        <w:tc>
          <w:tcPr>
            <w:tcW w:w="0" w:type="auto"/>
            <w:vAlign w:val="center"/>
          </w:tcPr>
          <w:p w14:paraId="1BC75694">
            <w:r>
              <w:t>降低关卡战损</w:t>
            </w:r>
          </w:p>
        </w:tc>
        <w:tc>
          <w:tcPr>
            <w:tcW w:w="0" w:type="auto"/>
            <w:vAlign w:val="center"/>
          </w:tcPr>
          <w:p w14:paraId="12588A2D">
            <w:r>
              <w:t>军事</w:t>
            </w:r>
          </w:p>
        </w:tc>
      </w:tr>
    </w:tbl>
    <w:p w14:paraId="79561DE2">
      <w:r>
        <w:t>该系统的关键点是：资源并不是独立存在的。银两决定培养速度，培养会提升资源产出；军事影响战损，战损又会影响后续推关效率。因此玩家需要平衡发展，不能只堆单一属性。</w:t>
      </w:r>
    </w:p>
    <w:p w14:paraId="67AFC3EF">
      <w:pPr>
        <w:pStyle w:val="3"/>
      </w:pPr>
      <w:r>
        <w:t>四、系统设计意图</w:t>
      </w:r>
    </w:p>
    <w:p w14:paraId="1E476BA8">
      <w:pPr>
        <w:pStyle w:val="4"/>
      </w:pPr>
      <w:r>
        <w:t>建立长期成长目标</w:t>
      </w:r>
    </w:p>
    <w:p w14:paraId="3C91D4EE">
      <w:r>
        <w:t>名臣数量、等级、资质和技能共同构成长期养成线，持续给玩家提供成长目标。</w:t>
      </w:r>
    </w:p>
    <w:p w14:paraId="1C4D7575">
      <w:pPr>
        <w:pStyle w:val="4"/>
      </w:pPr>
      <w:r>
        <w:t>强化资源分配决策</w:t>
      </w:r>
    </w:p>
    <w:p w14:paraId="3CADE68D">
      <w:r>
        <w:t>资源有限，玩家需要判断优先培养哪位名臣、提升哪种属性，形成策略空间。</w:t>
      </w:r>
    </w:p>
    <w:p w14:paraId="75A9F9ED">
      <w:pPr>
        <w:pStyle w:val="4"/>
      </w:pPr>
      <w:r>
        <w:t>连接多系统玩法</w:t>
      </w:r>
    </w:p>
    <w:p w14:paraId="29DEE7D2">
      <w:r>
        <w:t>名臣养成与关卡、后宫、科举、活动和国力排行榜关联，避免系统孤立。</w:t>
      </w:r>
    </w:p>
    <w:p w14:paraId="0179E79E">
      <w:pPr>
        <w:pStyle w:val="4"/>
      </w:pPr>
      <w:r>
        <w:t>提升每日活跃</w:t>
      </w:r>
    </w:p>
    <w:p w14:paraId="101AB6BD">
      <w:r>
        <w:t>勤政存在资源积累与领取节奏，促使玩家每天登录、收取资源后继续培养。</w:t>
      </w:r>
    </w:p>
    <w:p w14:paraId="0F463CE0">
      <w:pPr>
        <w:pStyle w:val="3"/>
      </w:pPr>
      <w:r>
        <w:t>五、优点评估</w:t>
      </w:r>
    </w:p>
    <w:p w14:paraId="3D717894">
      <w:r>
        <w:t>养成目标清晰，国力增长反馈直观。</w:t>
      </w:r>
    </w:p>
    <w:p w14:paraId="40508748">
      <w:r>
        <w:t>名臣、妃子、资源和关卡之间关联紧密。</w:t>
      </w:r>
    </w:p>
    <w:p w14:paraId="6B740FC3">
      <w:r>
        <w:t>四维属性使玩家需要考虑发展平衡。</w:t>
      </w:r>
    </w:p>
    <w:p w14:paraId="0CE86660">
      <w:r>
        <w:t>通过资质、典籍、封爵等内容丰富了养成层次。</w:t>
      </w:r>
    </w:p>
    <w:p w14:paraId="1E3BFBEC">
      <w:r>
        <w:t>前期成长节奏较快，容易获得数值提升的满足感。</w:t>
      </w:r>
    </w:p>
    <w:p w14:paraId="3333ACA0">
      <w:pPr>
        <w:pStyle w:val="3"/>
      </w:pPr>
      <w:r>
        <w:t>六、不足与改进建议</w:t>
      </w:r>
    </w:p>
    <w:p w14:paraId="41527D34">
      <w:pPr>
        <w:numPr>
          <w:ilvl w:val="0"/>
          <w:numId w:val="2"/>
        </w:numPr>
        <w:spacing w:before="0"/>
      </w:pPr>
      <w:r>
        <w:rPr>
          <w:b/>
        </w:rPr>
        <w:t>不足</w:t>
      </w:r>
      <w:r>
        <w:t>：前期培养方向不够明确</w:t>
      </w:r>
    </w:p>
    <w:p w14:paraId="4047B5C2">
      <w:pPr>
        <w:spacing w:before="0"/>
      </w:pPr>
      <w:r>
        <w:t>新玩家容易把资源平均分配给多个名臣，导致整体成长效率较低。</w:t>
      </w:r>
    </w:p>
    <w:p w14:paraId="32B0B5CD">
      <w:pPr>
        <w:spacing w:before="0"/>
      </w:pPr>
      <w:r>
        <w:rPr>
          <w:b/>
        </w:rPr>
        <w:t>建议</w:t>
      </w:r>
      <w:r>
        <w:t>：增加“推荐培养”功能，根据玩家当前缺少的资源或战斗能力，提示优先培养的名臣和属性。</w:t>
      </w:r>
    </w:p>
    <w:p w14:paraId="0E093B2F">
      <w:pPr>
        <w:numPr>
          <w:ilvl w:val="0"/>
          <w:numId w:val="2"/>
        </w:numPr>
      </w:pPr>
      <w:r>
        <w:rPr>
          <w:b/>
        </w:rPr>
        <w:t>不足</w:t>
      </w:r>
      <w:r>
        <w:t>：后期养成操作重复</w:t>
      </w:r>
    </w:p>
    <w:p w14:paraId="747F3769">
      <w:r>
        <w:t>当名臣数量增多后，升级、培养和资源领取的操作频率较高，容易产生疲劳。</w:t>
      </w:r>
    </w:p>
    <w:p w14:paraId="03289C08">
      <w:r>
        <w:rPr>
          <w:b/>
        </w:rPr>
        <w:t>建议</w:t>
      </w:r>
      <w:r>
        <w:t>：增加批量培养、预设培养方案和一键资源分配功能，减少重复点击。</w:t>
      </w:r>
    </w:p>
    <w:p w14:paraId="1300BFA5">
      <w:pPr>
        <w:numPr>
          <w:ilvl w:val="0"/>
          <w:numId w:val="2"/>
        </w:numPr>
      </w:pPr>
      <w:r>
        <w:rPr>
          <w:b/>
        </w:rPr>
        <w:t>不足</w:t>
      </w:r>
      <w:r>
        <w:t>：属性价值理解成本较高</w:t>
      </w:r>
    </w:p>
    <w:p w14:paraId="33ABA272">
      <w:r>
        <w:t>部分玩家可能只关注总国力，而忽略农业、商业、政治和军事在不同场景中的作用差异。</w:t>
      </w:r>
    </w:p>
    <w:p w14:paraId="11CE4946">
      <w:pPr>
        <w:spacing w:after="0"/>
      </w:pPr>
      <w:r>
        <w:rPr>
          <w:b/>
        </w:rPr>
        <w:t>建议</w:t>
      </w:r>
      <w:r>
        <w:t>：在资源不足或关卡战损较高时，增加动态提示，例如“当前粮食不足，建议提升农业属性”或“军事不足，战损将增加”。</w:t>
      </w:r>
    </w:p>
    <w:p w14:paraId="10736572">
      <w:pPr>
        <w:pStyle w:val="3"/>
      </w:pPr>
      <w:r>
        <w:t>七、总结</w:t>
      </w:r>
    </w:p>
    <w:p w14:paraId="53D8FA77">
      <w:r>
        <w:t>名臣养成与资源产出系统构成了《叫我万岁爷》的核心成长循环。该系统通过资源限制、属性分工和长期培养目标，提升了玩家的经营感与策略感。</w:t>
      </w:r>
    </w:p>
    <w:p w14:paraId="002AB9A5">
      <w:r>
        <w:t>我认为后续优化重点应放在新手培养引导和后期减负操作上：既帮助玩家更快理解资源与名臣的关系，也降低重复操作带来的疲劳，从而提升长期留存体验。</w:t>
      </w:r>
    </w:p>
    <w:p w14:paraId="5B4B3BA4">
      <w:r>
        <w:rPr>
          <w:b/>
        </w:rPr>
        <w:t>改动总结</w:t>
      </w:r>
      <w:r>
        <w:t>：1. 调整文档层级结构，使用分级标题优化可读性，将原文本的无层级标题改为规范Markdown分级标题；2. 补全原文本缺失的资源表格格式，使其清晰易读；3. 优化了少量语句表达，使行文更流畅，如将「提高培养差异」调整为「放大培养差异」；4. 对培养方式、不足建议部分调整了排版，内容更易区分。未修改原文任何核心信息。</w:t>
      </w:r>
    </w:p>
    <w:p w14:paraId="7097E1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12CBBA"/>
    <w:multiLevelType w:val="singleLevel"/>
    <w:tmpl w:val="8212CBB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">
    <w:nsid w:val="6538573F"/>
    <w:multiLevelType w:val="singleLevel"/>
    <w:tmpl w:val="6538573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22579"/>
    <w:rsid w:val="36F22579"/>
    <w:rsid w:val="6680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2026-09-14T09:09:00Z</dcterms:created>
  <dc:creator>WPS_1601631166</dc:creator>
  <cp:lastModifiedBy>WPS_1601631166</cp:lastModifiedBy>
  <dcterms:modified xsi:type="dcterms:W3CDTF">2026-09-14T09:11:08Z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7E8DBF92457E43B7AECC66B7AC608AEE_11</vt:lpwstr>
  </property>
  <property fmtid="{D5CDD505-2E9C-101B-9397-08002B2CF9AE}" pid="4" name="KSOTemplateDocerSaveRecord">
    <vt:lpwstr>eyJoZGlkIjoiYmZlNmI4Yjg5MDExNDlkNzA5OGYzOGZkNDlmNDgxMzIiLCJ1c2VySWQiOiIxMTI2NzUwNDgwIn0=</vt:lpwstr>
  </property>
</Properties>
</file>